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pacing w:val="40"/>
          <w:sz w:val="10"/>
          <w:szCs w:val="10"/>
        </w:rPr>
      </w:pPr>
      <w:r>
        <w:rPr>
          <w:rFonts w:ascii="宋体" w:hAnsi="宋体"/>
          <w:b/>
          <w:spacing w:val="40"/>
          <w:sz w:val="10"/>
          <w:szCs w:val="10"/>
        </w:rPr>
      </w:r>
      <w:r/>
    </w:p>
    <w:p>
      <w:pPr>
        <w:pStyle w:val="948"/>
      </w:pPr>
      <w:r/>
      <w:r/>
    </w:p>
    <w:p>
      <w:pPr>
        <w:jc w:val="center"/>
        <w:spacing w:line="360" w:lineRule="auto"/>
        <w:rPr>
          <w:rFonts w:ascii="宋体" w:hAnsi="宋体"/>
          <w:b/>
          <w:spacing w:val="40"/>
          <w:sz w:val="72"/>
          <w:szCs w:val="72"/>
        </w:rPr>
      </w:pPr>
      <w:r>
        <w:rPr>
          <w:rFonts w:hint="eastAsia" w:ascii="宋体" w:hAnsi="宋体"/>
          <w:b/>
          <w:spacing w:val="40"/>
          <w:sz w:val="72"/>
          <w:szCs w:val="72"/>
        </w:rPr>
        <w:t xml:space="preserve">苏州市吴中区竞争性磋商政府采购</w:t>
      </w:r>
      <w:r>
        <w:rPr>
          <w:rFonts w:hint="eastAsia" w:ascii="宋体" w:hAnsi="宋体"/>
          <w:b/>
          <w:spacing w:val="20"/>
          <w:sz w:val="72"/>
          <w:szCs w:val="72"/>
        </w:rPr>
        <w:t xml:space="preserve">文件</w:t>
      </w:r>
      <w:r/>
    </w:p>
    <w:p>
      <w:pPr>
        <w:pStyle w:val="949"/>
      </w:pPr>
      <w:r/>
      <w:r/>
    </w:p>
    <w:p>
      <w:r/>
      <w:r/>
    </w:p>
    <w:p>
      <w:pPr>
        <w:pStyle w:val="948"/>
      </w:pPr>
      <w:r/>
      <w:r/>
    </w:p>
    <w:p>
      <w:pPr>
        <w:jc w:val="center"/>
        <w:rPr>
          <w:rFonts w:ascii="宋体" w:hAnsi="宋体"/>
        </w:rPr>
      </w:pPr>
      <w:r>
        <w:rPr>
          <w:rFonts w:ascii="宋体" w:hAnsi="宋体"/>
        </w:rPr>
      </w:r>
      <w:r/>
    </w:p>
    <w:p>
      <w:pPr>
        <w:jc w:val="center"/>
        <w:rPr>
          <w:rFonts w:ascii="宋体" w:hAnsi="宋体"/>
        </w:rPr>
      </w:pPr>
      <w:r>
        <w:rPr>
          <w:rFonts w:ascii="宋体" w:hAnsi="宋体"/>
          <w:b/>
          <w:sz w:val="108"/>
        </w:rPr>
        <mc:AlternateContent>
          <mc:Choice Requires="wpg">
            <w:drawing>
              <wp:inline xmlns:wp="http://schemas.openxmlformats.org/drawingml/2006/wordprocessingDrawing" distT="0" distB="0" distL="0" distR="0">
                <wp:extent cx="2419350" cy="1352550"/>
                <wp:effectExtent l="0" t="0" r="0" b="0"/>
                <wp:docPr id="3" name="图片 1" descr="QQ图片2014111421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QQ图片20141114214212"/>
                        <pic:cNvPicPr>
                          <a:picLocks noChangeAspect="1"/>
                        </pic:cNvPicPr>
                        <pic:nvPr/>
                      </pic:nvPicPr>
                      <pic:blipFill>
                        <a:blip r:embed="rId14"/>
                        <a:stretch/>
                      </pic:blipFill>
                      <pic:spPr bwMode="auto">
                        <a:xfrm>
                          <a:off x="0" y="0"/>
                          <a:ext cx="2419350"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5pt;height:106.5pt;mso-wrap-distance-left:0.0pt;mso-wrap-distance-top:0.0pt;mso-wrap-distance-right:0.0pt;mso-wrap-distance-bottom:0.0pt;" stroked="f">
                <v:path textboxrect="0,0,0,0"/>
                <v:imagedata r:id="rId14" o:title=""/>
              </v:shape>
            </w:pict>
          </mc:Fallback>
        </mc:AlternateContent>
      </w:r>
      <w:r/>
    </w:p>
    <w:p>
      <w:pPr>
        <w:jc w:val="center"/>
        <w:rPr>
          <w:rFonts w:ascii="宋体" w:hAnsi="宋体"/>
        </w:rPr>
      </w:pPr>
      <w:r>
        <w:rPr>
          <w:rFonts w:ascii="宋体" w:hAnsi="宋体"/>
        </w:rPr>
      </w:r>
      <w:r/>
    </w:p>
    <w:p>
      <w:pPr>
        <w:jc w:val="center"/>
        <w:rPr>
          <w:rFonts w:ascii="宋体" w:hAnsi="宋体"/>
        </w:rPr>
      </w:pPr>
      <w:r>
        <w:rPr>
          <w:rFonts w:ascii="宋体" w:hAnsi="宋体"/>
        </w:rPr>
      </w:r>
      <w:r/>
    </w:p>
    <w:p>
      <w:pPr>
        <w:rPr>
          <w:rFonts w:ascii="宋体" w:hAnsi="宋体"/>
        </w:rPr>
      </w:pPr>
      <w:r>
        <w:rPr>
          <w:rFonts w:ascii="宋体" w:hAnsi="宋体"/>
        </w:rPr>
      </w:r>
      <w:r/>
    </w:p>
    <w:p>
      <w:pPr>
        <w:pStyle w:val="948"/>
      </w:pPr>
      <w:r/>
      <w:r/>
    </w:p>
    <w:p>
      <w:pPr>
        <w:spacing w:line="360" w:lineRule="auto"/>
        <w:rPr>
          <w:rFonts w:ascii="宋体" w:hAnsi="宋体"/>
          <w:b/>
          <w:sz w:val="32"/>
        </w:rPr>
      </w:pPr>
      <w:r>
        <w:rPr>
          <w:rFonts w:hint="eastAsia" w:ascii="宋体" w:hAnsi="宋体"/>
          <w:b/>
          <w:sz w:val="32"/>
        </w:rPr>
        <w:t xml:space="preserve">采购编号：</w:t>
      </w:r>
      <w:r>
        <w:rPr>
          <w:rFonts w:ascii="宋体" w:hAnsi="宋体"/>
          <w:b/>
          <w:sz w:val="32"/>
        </w:rPr>
        <w:t xml:space="preserve">JSZC-320506-HCGC-C2026-0002</w:t>
      </w:r>
      <w:r/>
    </w:p>
    <w:p>
      <w:pPr>
        <w:spacing w:line="360" w:lineRule="auto"/>
        <w:rPr>
          <w:rFonts w:ascii="宋体" w:hAnsi="宋体"/>
          <w:b/>
          <w:sz w:val="32"/>
        </w:rPr>
      </w:pPr>
      <w:r>
        <w:rPr>
          <w:rFonts w:hint="eastAsia" w:ascii="宋体" w:hAnsi="宋体"/>
          <w:b/>
          <w:sz w:val="32"/>
        </w:rPr>
        <w:t xml:space="preserve">采购类别：服务类</w:t>
      </w:r>
      <w:r/>
    </w:p>
    <w:p>
      <w:pPr>
        <w:ind w:left="1606" w:hanging="1606"/>
        <w:spacing w:line="360" w:lineRule="auto"/>
        <w:rPr>
          <w:rFonts w:ascii="宋体" w:hAnsi="宋体"/>
          <w:b/>
          <w:sz w:val="32"/>
        </w:rPr>
      </w:pPr>
      <w:r>
        <w:rPr>
          <w:rFonts w:hint="eastAsia" w:ascii="宋体" w:hAnsi="宋体"/>
          <w:b/>
          <w:sz w:val="32"/>
        </w:rPr>
        <w:t xml:space="preserve">采购内容：2026年吴中区西塘河枢纽运行管理和维修保养</w:t>
      </w:r>
      <w:r/>
    </w:p>
    <w:p>
      <w:pPr>
        <w:ind w:left="1606" w:hanging="1606"/>
        <w:jc w:val="left"/>
        <w:spacing w:line="360" w:lineRule="auto"/>
        <w:rPr>
          <w:rFonts w:ascii="宋体" w:hAnsi="宋体"/>
          <w:b/>
          <w:sz w:val="32"/>
        </w:rPr>
      </w:pPr>
      <w:r>
        <w:rPr>
          <w:rFonts w:hint="eastAsia" w:ascii="宋体" w:hAnsi="宋体"/>
          <w:b/>
          <w:sz w:val="32"/>
        </w:rPr>
        <w:t xml:space="preserve">采购单位：苏州市吴中区中心城区水利水</w:t>
      </w:r>
      <w:r>
        <w:rPr>
          <w:rFonts w:hint="eastAsia" w:ascii="宋体" w:hAnsi="宋体"/>
          <w:b/>
          <w:sz w:val="32"/>
        </w:rPr>
        <w:t xml:space="preserve">务</w:t>
      </w:r>
      <w:r>
        <w:rPr>
          <w:rFonts w:hint="eastAsia" w:ascii="宋体" w:hAnsi="宋体"/>
          <w:b/>
          <w:sz w:val="32"/>
        </w:rPr>
        <w:t xml:space="preserve">管理服务中心</w:t>
      </w:r>
      <w:r/>
    </w:p>
    <w:p>
      <w:pPr>
        <w:pStyle w:val="1023"/>
        <w:rPr>
          <w:rFonts w:ascii="宋体" w:hAnsi="宋体"/>
        </w:rPr>
      </w:pPr>
      <w:r>
        <w:rPr>
          <w:rFonts w:ascii="宋体" w:hAnsi="宋体"/>
        </w:rPr>
      </w:r>
      <w:r/>
    </w:p>
    <w:p>
      <w:pPr>
        <w:pStyle w:val="1023"/>
        <w:rPr>
          <w:rFonts w:ascii="宋体" w:hAnsi="宋体"/>
        </w:rPr>
      </w:pPr>
      <w:r>
        <w:rPr>
          <w:rFonts w:ascii="宋体" w:hAnsi="宋体"/>
        </w:rPr>
      </w:r>
      <w:r/>
    </w:p>
    <w:p>
      <w:pPr>
        <w:pStyle w:val="1023"/>
        <w:rPr>
          <w:rFonts w:ascii="宋体" w:hAnsi="宋体"/>
        </w:rPr>
      </w:pPr>
      <w:r>
        <w:rPr>
          <w:rFonts w:ascii="宋体" w:hAnsi="宋体"/>
        </w:rPr>
      </w:r>
      <w:r/>
    </w:p>
    <w:p>
      <w:pPr>
        <w:rPr>
          <w:rFonts w:ascii="宋体" w:hAnsi="宋体"/>
          <w:b/>
        </w:rPr>
      </w:pPr>
      <w:r>
        <w:rPr>
          <w:rFonts w:ascii="宋体" w:hAnsi="宋体"/>
          <w:b/>
        </w:rPr>
      </w:r>
      <w:r/>
    </w:p>
    <w:p>
      <w:pPr>
        <w:jc w:val="center"/>
        <w:spacing w:line="480" w:lineRule="auto"/>
        <w:rPr>
          <w:rFonts w:ascii="宋体" w:hAnsi="宋体"/>
          <w:b/>
          <w:sz w:val="32"/>
        </w:rPr>
      </w:pPr>
      <w:r>
        <w:rPr>
          <w:rFonts w:hint="eastAsia" w:ascii="宋体" w:hAnsi="宋体"/>
          <w:b/>
          <w:sz w:val="32"/>
        </w:rPr>
        <w:t xml:space="preserve">苏州</w:t>
      </w:r>
      <w:r>
        <w:rPr>
          <w:rFonts w:hint="eastAsia" w:ascii="宋体" w:hAnsi="宋体"/>
          <w:b/>
          <w:sz w:val="32"/>
        </w:rPr>
        <w:t xml:space="preserve">惠程工程</w:t>
      </w:r>
      <w:r>
        <w:rPr>
          <w:rFonts w:hint="eastAsia" w:ascii="宋体" w:hAnsi="宋体"/>
          <w:b/>
          <w:sz w:val="32"/>
        </w:rPr>
        <w:t xml:space="preserve">造价咨询监理有限公司</w:t>
      </w:r>
      <w:r/>
    </w:p>
    <w:p>
      <w:pPr>
        <w:jc w:val="center"/>
        <w:spacing w:line="480" w:lineRule="auto"/>
        <w:rPr>
          <w:rFonts w:ascii="宋体" w:hAnsi="宋体"/>
          <w:b/>
          <w:sz w:val="32"/>
        </w:rPr>
      </w:pPr>
      <w:r>
        <w:rPr>
          <w:rFonts w:hint="eastAsia" w:ascii="宋体" w:hAnsi="宋体"/>
          <w:b/>
          <w:sz w:val="32"/>
        </w:rPr>
        <w:t xml:space="preserve">二○二六年二月</w:t>
      </w:r>
      <w:r/>
    </w:p>
    <w:p>
      <w:pPr>
        <w:jc w:val="center"/>
        <w:tabs>
          <w:tab w:val="left" w:pos="315" w:leader="none"/>
          <w:tab w:val="center" w:pos="4153" w:leader="none"/>
        </w:tabs>
        <w:rPr>
          <w:rFonts w:ascii="宋体" w:hAnsi="宋体"/>
          <w:b/>
          <w:sz w:val="32"/>
          <w:szCs w:val="32"/>
        </w:rPr>
      </w:pPr>
      <w:r>
        <w:rPr>
          <w:rFonts w:ascii="宋体" w:hAnsi="宋体"/>
          <w:b/>
          <w:sz w:val="32"/>
          <w:szCs w:val="32"/>
        </w:rPr>
      </w:r>
      <w:r/>
    </w:p>
    <w:p>
      <w:pPr>
        <w:jc w:val="center"/>
        <w:tabs>
          <w:tab w:val="left" w:pos="315" w:leader="none"/>
          <w:tab w:val="center" w:pos="4153" w:leader="none"/>
        </w:tabs>
        <w:rPr>
          <w:rFonts w:ascii="宋体" w:hAnsi="宋体"/>
          <w:b/>
          <w:sz w:val="52"/>
          <w:szCs w:val="52"/>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pgNumType w:start="0"/>
          <w:cols w:num="1" w:sep="0" w:space="720" w:equalWidth="1"/>
          <w:docGrid w:linePitch="360"/>
          <w:titlePg/>
        </w:sectPr>
      </w:pPr>
      <w:r>
        <w:rPr>
          <w:rFonts w:ascii="宋体" w:hAnsi="宋体"/>
          <w:b/>
          <w:sz w:val="52"/>
          <w:szCs w:val="52"/>
        </w:rPr>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817"/>
        <w:gridCol w:w="1611"/>
        <w:gridCol w:w="609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ascii="宋体" w:hAnsi="宋体" w:cs="宋体"/>
                <w:szCs w:val="21"/>
              </w:rPr>
              <w:t xml:space="preserve">JSZC-320506-HCGC-C2026-0002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2026年吴中区西塘河枢纽运行管理和维修保养</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采购代理机构</w:t>
            </w:r>
            <w:r/>
          </w:p>
          <w:p>
            <w:pPr>
              <w:jc w:val="center"/>
              <w:spacing w:line="400" w:lineRule="exact"/>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名称：苏州</w:t>
            </w:r>
            <w:r>
              <w:rPr>
                <w:rFonts w:hint="eastAsia" w:ascii="宋体" w:hAnsi="宋体" w:cs="宋体"/>
                <w:szCs w:val="21"/>
              </w:rPr>
              <w:t xml:space="preserve">惠程工程</w:t>
            </w:r>
            <w:r>
              <w:rPr>
                <w:rFonts w:hint="eastAsia" w:ascii="宋体" w:hAnsi="宋体" w:cs="宋体"/>
                <w:szCs w:val="21"/>
              </w:rPr>
              <w:t xml:space="preserve">造价咨询监理有限公司</w:t>
            </w:r>
            <w:r/>
          </w:p>
          <w:p>
            <w:pPr>
              <w:jc w:val="left"/>
              <w:spacing w:line="400" w:lineRule="exact"/>
              <w:rPr>
                <w:rFonts w:ascii="宋体" w:hAnsi="宋体" w:cs="宋体"/>
                <w:szCs w:val="21"/>
              </w:rPr>
            </w:pPr>
            <w:r>
              <w:rPr>
                <w:rFonts w:hint="eastAsia" w:ascii="宋体" w:hAnsi="宋体" w:cs="宋体"/>
                <w:szCs w:val="21"/>
              </w:rPr>
              <w:t xml:space="preserve">地址：苏州市姑苏区</w:t>
            </w:r>
            <w:r>
              <w:rPr>
                <w:rFonts w:hint="eastAsia" w:ascii="宋体" w:hAnsi="宋体" w:cs="宋体"/>
                <w:szCs w:val="21"/>
              </w:rPr>
              <w:t xml:space="preserve">阊胥</w:t>
            </w:r>
            <w:r>
              <w:rPr>
                <w:rFonts w:hint="eastAsia" w:ascii="宋体" w:hAnsi="宋体" w:cs="宋体"/>
                <w:szCs w:val="21"/>
              </w:rPr>
              <w:t xml:space="preserve">路483号6号楼6207室</w:t>
            </w:r>
            <w:r/>
          </w:p>
          <w:p>
            <w:pPr>
              <w:jc w:val="left"/>
              <w:spacing w:line="400" w:lineRule="exact"/>
              <w:rPr>
                <w:rFonts w:ascii="宋体" w:hAnsi="宋体" w:cs="宋体"/>
                <w:szCs w:val="21"/>
              </w:rPr>
            </w:pPr>
            <w:r>
              <w:rPr>
                <w:rFonts w:hint="eastAsia" w:ascii="宋体" w:hAnsi="宋体" w:cs="宋体"/>
                <w:szCs w:val="21"/>
              </w:rPr>
              <w:t xml:space="preserve">联系人：韩芳  刘婷慧  </w:t>
            </w:r>
            <w:r/>
          </w:p>
          <w:p>
            <w:pPr>
              <w:spacing w:line="400" w:lineRule="exact"/>
              <w:rPr>
                <w:rFonts w:ascii="宋体" w:hAnsi="宋体" w:cs="宋体"/>
              </w:rPr>
            </w:pPr>
            <w:r>
              <w:rPr>
                <w:rFonts w:hint="eastAsia" w:ascii="宋体" w:hAnsi="宋体" w:cs="宋体"/>
                <w:szCs w:val="21"/>
              </w:rPr>
              <w:t xml:space="preserve">联系电话：0512-68316923 </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名称：苏州市吴中区中心城区水利水</w:t>
            </w:r>
            <w:r>
              <w:rPr>
                <w:rFonts w:hint="eastAsia" w:ascii="宋体" w:hAnsi="宋体" w:cs="宋体"/>
                <w:szCs w:val="21"/>
              </w:rPr>
              <w:t xml:space="preserve">务</w:t>
            </w:r>
            <w:r>
              <w:rPr>
                <w:rFonts w:hint="eastAsia" w:ascii="宋体" w:hAnsi="宋体" w:cs="宋体"/>
                <w:szCs w:val="21"/>
              </w:rPr>
              <w:t xml:space="preserve">管理服务中心</w:t>
            </w:r>
            <w:r/>
          </w:p>
          <w:p>
            <w:pPr>
              <w:jc w:val="left"/>
              <w:spacing w:line="400" w:lineRule="exact"/>
              <w:rPr>
                <w:rFonts w:ascii="宋体" w:hAnsi="宋体" w:cs="宋体"/>
                <w:szCs w:val="21"/>
              </w:rPr>
            </w:pPr>
            <w:r>
              <w:rPr>
                <w:rFonts w:hint="eastAsia" w:ascii="宋体" w:hAnsi="宋体" w:cs="宋体"/>
                <w:szCs w:val="21"/>
              </w:rPr>
              <w:t xml:space="preserve">地址：苏州市吴中区长</w:t>
            </w:r>
            <w:r>
              <w:rPr>
                <w:rFonts w:hint="eastAsia" w:ascii="宋体" w:hAnsi="宋体" w:cs="宋体"/>
                <w:szCs w:val="21"/>
              </w:rPr>
              <w:t xml:space="preserve">蠡</w:t>
            </w:r>
            <w:r>
              <w:rPr>
                <w:rFonts w:hint="eastAsia" w:ascii="宋体" w:hAnsi="宋体" w:cs="宋体"/>
                <w:szCs w:val="21"/>
              </w:rPr>
              <w:t xml:space="preserve">路258号</w:t>
            </w:r>
            <w:r/>
          </w:p>
          <w:p>
            <w:pPr>
              <w:jc w:val="left"/>
              <w:spacing w:line="400" w:lineRule="exact"/>
              <w:rPr>
                <w:rFonts w:ascii="宋体" w:hAnsi="宋体" w:cs="宋体"/>
                <w:szCs w:val="21"/>
              </w:rPr>
            </w:pPr>
            <w:r>
              <w:rPr>
                <w:rFonts w:hint="eastAsia" w:ascii="宋体" w:hAnsi="宋体" w:cs="宋体"/>
                <w:szCs w:val="21"/>
              </w:rPr>
              <w:t xml:space="preserve">联系人：曹悦 </w:t>
            </w:r>
            <w:r/>
          </w:p>
          <w:p>
            <w:pPr>
              <w:jc w:val="left"/>
              <w:spacing w:line="40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0512-65285366</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响应文件提交截止之日起60天（日历日）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获取采购文件</w:t>
            </w:r>
            <w:r/>
          </w:p>
          <w:p>
            <w:pPr>
              <w:jc w:val="center"/>
              <w:spacing w:line="400" w:lineRule="exact"/>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响应文件网上</w:t>
            </w:r>
            <w:r/>
          </w:p>
          <w:p>
            <w:pPr>
              <w:jc w:val="center"/>
              <w:spacing w:line="400" w:lineRule="exact"/>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highlight w:val="none"/>
              </w:rPr>
            </w:pPr>
            <w:r>
              <w:rPr>
                <w:rFonts w:hint="eastAsia" w:ascii="宋体" w:hAnsi="宋体" w:cs="宋体"/>
                <w:szCs w:val="21"/>
                <w:highlight w:val="none"/>
              </w:rPr>
              <w:t xml:space="preserve">2026年3月2日13</w:t>
            </w:r>
            <w:r>
              <w:rPr>
                <w:rFonts w:hint="eastAsia" w:ascii="宋体" w:hAnsi="宋体" w:cs="宋体"/>
                <w:szCs w:val="21"/>
                <w:highlight w:val="none"/>
              </w:rPr>
              <w:t xml:space="preserve">点30分</w:t>
            </w:r>
            <w:r>
              <w:rPr>
                <w:rFonts w:hint="eastAsia" w:ascii="宋体" w:hAnsi="宋体" w:cs="宋体"/>
                <w:szCs w:val="21"/>
                <w:highlight w:val="none"/>
              </w:rPr>
              <w:t xml:space="preserve">（北京时间）</w:t>
            </w:r>
            <w:r>
              <w:rPr>
                <w:highlight w:val="none"/>
              </w:rPr>
            </w:r>
            <w:r/>
          </w:p>
          <w:p>
            <w:pPr>
              <w:jc w:val="left"/>
              <w:spacing w:line="400" w:lineRule="exact"/>
              <w:rPr>
                <w:rFonts w:ascii="宋体" w:hAnsi="宋体" w:cs="宋体"/>
                <w:szCs w:val="21"/>
                <w:highlight w:val="none"/>
              </w:rPr>
            </w:pPr>
            <w:r>
              <w:rPr>
                <w:rFonts w:hint="eastAsia" w:ascii="宋体" w:hAnsi="宋体" w:cs="宋体"/>
                <w:szCs w:val="21"/>
                <w:highlight w:val="none"/>
              </w:rPr>
              <w:t xml:space="preserve">响应文件必须在截止时间前完成提交（上传），逾期提交（上传）的响应文件恕不接受。</w:t>
            </w:r>
            <w:r>
              <w:rPr>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开启时间</w:t>
            </w:r>
            <w:r/>
          </w:p>
          <w:p>
            <w:pPr>
              <w:jc w:val="center"/>
              <w:spacing w:line="400" w:lineRule="exact"/>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highlight w:val="none"/>
              </w:rPr>
            </w:pPr>
            <w:r>
              <w:rPr>
                <w:rFonts w:hint="eastAsia" w:ascii="宋体" w:hAnsi="宋体" w:cs="宋体"/>
                <w:szCs w:val="21"/>
                <w:highlight w:val="none"/>
              </w:rPr>
              <w:t xml:space="preserve">时间：2026年3月2日</w:t>
            </w:r>
            <w:r>
              <w:rPr>
                <w:rFonts w:hint="eastAsia" w:ascii="宋体" w:hAnsi="宋体" w:cs="宋体"/>
                <w:szCs w:val="21"/>
                <w:highlight w:val="none"/>
              </w:rPr>
              <w:t xml:space="preserve">13</w:t>
            </w:r>
            <w:r>
              <w:rPr>
                <w:rFonts w:hint="eastAsia" w:ascii="宋体" w:hAnsi="宋体" w:cs="宋体"/>
                <w:szCs w:val="21"/>
                <w:highlight w:val="none"/>
              </w:rPr>
              <w:t xml:space="preserve">点30分</w:t>
            </w:r>
            <w:r>
              <w:rPr>
                <w:rFonts w:hint="eastAsia" w:ascii="宋体" w:hAnsi="宋体" w:cs="宋体"/>
                <w:szCs w:val="21"/>
                <w:highlight w:val="none"/>
              </w:rPr>
              <w:t xml:space="preserve">（北京时间）</w:t>
            </w:r>
            <w:r>
              <w:rPr>
                <w:highlight w:val="none"/>
              </w:rPr>
            </w:r>
            <w:r/>
          </w:p>
          <w:p>
            <w:pPr>
              <w:jc w:val="left"/>
              <w:spacing w:line="400" w:lineRule="exact"/>
              <w:rPr>
                <w:rFonts w:ascii="宋体" w:hAnsi="宋体" w:cs="宋体"/>
                <w:szCs w:val="21"/>
                <w:highlight w:val="none"/>
              </w:rPr>
            </w:pPr>
            <w:r>
              <w:rPr>
                <w:rFonts w:hint="eastAsia" w:ascii="宋体" w:hAnsi="宋体" w:cs="宋体"/>
                <w:szCs w:val="21"/>
                <w:highlight w:val="none"/>
              </w:rPr>
              <w:t xml:space="preserve">地点：“苏</w:t>
            </w:r>
            <w:r>
              <w:rPr>
                <w:rFonts w:hint="eastAsia" w:ascii="宋体" w:hAnsi="宋体" w:cs="宋体"/>
                <w:szCs w:val="21"/>
                <w:highlight w:val="none"/>
              </w:rPr>
              <w:t xml:space="preserve">采云</w:t>
            </w:r>
            <w:r>
              <w:rPr>
                <w:rFonts w:hint="eastAsia" w:ascii="宋体" w:hAnsi="宋体" w:cs="宋体"/>
                <w:szCs w:val="21"/>
                <w:highlight w:val="none"/>
              </w:rPr>
              <w:t xml:space="preserve">”系统（网址：</w:t>
            </w:r>
            <w:hyperlink r:id="rId15" w:tooltip="http://jszfcg.jsczt.cn/" w:history="1">
              <w:r>
                <w:rPr>
                  <w:rFonts w:hint="eastAsia" w:ascii="宋体" w:hAnsi="宋体" w:cs="宋体"/>
                  <w:szCs w:val="21"/>
                  <w:highlight w:val="none"/>
                </w:rPr>
                <w:t xml:space="preserve">http://jszfcg.jsczt.cn/</w:t>
              </w:r>
            </w:hyperlink>
            <w:r>
              <w:rPr>
                <w:rFonts w:hint="eastAsia" w:ascii="宋体" w:hAnsi="宋体" w:cs="宋体"/>
                <w:szCs w:val="21"/>
                <w:highlight w:val="none"/>
              </w:rPr>
              <w:t xml:space="preserve">）</w:t>
            </w:r>
            <w:r>
              <w:rPr>
                <w:highlight w:val="none"/>
              </w:rPr>
            </w:r>
            <w:r/>
          </w:p>
          <w:p>
            <w:pPr>
              <w:jc w:val="left"/>
              <w:spacing w:line="400" w:lineRule="exact"/>
              <w:rPr>
                <w:rFonts w:ascii="宋体" w:hAnsi="宋体" w:cs="宋体"/>
                <w:szCs w:val="21"/>
                <w:highlight w:val="none"/>
              </w:rPr>
            </w:pPr>
            <w:r>
              <w:rPr>
                <w:rFonts w:hint="eastAsia" w:ascii="宋体" w:hAnsi="宋体" w:cs="宋体"/>
                <w:b/>
                <w:szCs w:val="21"/>
                <w:highlight w:val="none"/>
              </w:rPr>
              <w:t xml:space="preserve">本项目为不见面开标项目，开启阶段供应商在【供应商解密】环节必须使用 CA证书解密电子响应文件，如在系统规定的解密时间（响应文件提交截止时间后30分钟）内未能完成解密的视为放弃参与本项目。</w:t>
            </w:r>
            <w:r>
              <w:rPr>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磋商响应</w:t>
            </w:r>
            <w:r/>
          </w:p>
          <w:p>
            <w:pPr>
              <w:jc w:val="center"/>
              <w:spacing w:line="400" w:lineRule="exact"/>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spacing w:line="400" w:lineRule="exact"/>
              <w:rPr>
                <w:rFonts w:ascii="宋体" w:hAnsi="宋体" w:cs="宋体"/>
              </w:rPr>
            </w:pPr>
            <w:r>
              <w:rPr>
                <w:rFonts w:hint="eastAsia" w:ascii="宋体" w:hAnsi="宋体" w:cs="宋体"/>
              </w:rPr>
              <w:t xml:space="preserve">本项目采用电子响应文件，供应</w:t>
            </w:r>
            <w:r>
              <w:rPr>
                <w:rFonts w:hint="eastAsia" w:ascii="宋体" w:hAnsi="宋体" w:cs="宋体"/>
              </w:rPr>
              <w:t xml:space="preserve">商按照</w:t>
            </w:r>
            <w:r>
              <w:rPr>
                <w:rFonts w:hint="eastAsia" w:ascii="宋体" w:hAnsi="宋体" w:cs="宋体"/>
              </w:rPr>
              <w:t xml:space="preserve">采购文件要求制作上传电子响应文件，投标</w:t>
            </w:r>
            <w:r>
              <w:rPr>
                <w:rFonts w:hint="eastAsia" w:ascii="宋体" w:hAnsi="宋体" w:cs="宋体"/>
              </w:rPr>
              <w:t xml:space="preserve">时供应</w:t>
            </w:r>
            <w:r>
              <w:rPr>
                <w:rFonts w:hint="eastAsia" w:ascii="宋体" w:hAnsi="宋体" w:cs="宋体"/>
              </w:rPr>
              <w:t xml:space="preserve">商无需提供纸质响应文件。</w:t>
            </w:r>
            <w:r/>
          </w:p>
          <w:p>
            <w:pPr>
              <w:spacing w:line="400" w:lineRule="exact"/>
              <w:rPr>
                <w:rFonts w:ascii="宋体" w:hAnsi="宋体" w:cs="宋体"/>
              </w:rPr>
            </w:pPr>
            <w:r>
              <w:rPr>
                <w:rFonts w:hint="eastAsia" w:ascii="宋体" w:hAnsi="宋体" w:cs="宋体"/>
              </w:rPr>
              <w:t xml:space="preserve">成交后5个工作日内，成交单位向招标代理机构提供与电子响应</w:t>
            </w:r>
            <w:r>
              <w:rPr>
                <w:rFonts w:hint="eastAsia" w:ascii="宋体" w:hAnsi="宋体" w:cs="宋体"/>
              </w:rPr>
              <w:t xml:space="preserve">文件内容一致的纸质响应文件叁份。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jc w:val="left"/>
              <w:spacing w:line="400" w:lineRule="exact"/>
              <w:rPr>
                <w:rFonts w:ascii="宋体" w:hAnsi="宋体" w:cs="宋体"/>
                <w:szCs w:val="21"/>
              </w:rPr>
            </w:pPr>
            <w:r>
              <w:rPr>
                <w:rFonts w:hint="eastAsia" w:ascii="宋体" w:hAnsi="宋体" w:cs="宋体"/>
                <w:b/>
                <w:szCs w:val="21"/>
              </w:rPr>
              <w:t xml:space="preserve">请成交</w:t>
            </w:r>
            <w:r>
              <w:rPr>
                <w:rFonts w:hint="eastAsia" w:ascii="宋体" w:hAnsi="宋体" w:cs="宋体"/>
                <w:b/>
                <w:szCs w:val="21"/>
              </w:rPr>
              <w:t xml:space="preserve">单位在成交结果公告届满之日起30日内，使用CA证书登录“苏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”系统及时下载成交通知书。</w:t>
            </w:r>
            <w:r/>
          </w:p>
        </w:tc>
      </w:tr>
    </w:tbl>
    <w:p>
      <w:pPr>
        <w:jc w:val="center"/>
        <w:tabs>
          <w:tab w:val="left" w:pos="315" w:leader="none"/>
          <w:tab w:val="center" w:pos="4153" w:leader="none"/>
        </w:tabs>
        <w:rPr>
          <w:rFonts w:ascii="宋体" w:hAnsi="宋体"/>
          <w:b/>
          <w:sz w:val="52"/>
          <w:szCs w:val="52"/>
        </w:rPr>
      </w:pPr>
      <w:r>
        <w:rPr>
          <w:rFonts w:ascii="宋体" w:hAnsi="宋体"/>
          <w:b/>
          <w:sz w:val="52"/>
          <w:szCs w:val="52"/>
        </w:rPr>
        <w:br w:type="page" w:clear="all"/>
      </w:r>
      <w:r>
        <w:rPr>
          <w:rFonts w:hint="eastAsia" w:ascii="宋体" w:hAnsi="宋体"/>
          <w:b/>
          <w:sz w:val="52"/>
          <w:szCs w:val="52"/>
        </w:rPr>
        <w:t xml:space="preserve">目    录</w:t>
      </w:r>
      <w:r/>
    </w:p>
    <w:p>
      <w:pPr>
        <w:pStyle w:val="961"/>
        <w:tabs>
          <w:tab w:val="right" w:pos="9231" w:leader="dot"/>
        </w:tabs>
        <w:rPr>
          <w:rFonts w:cs="宋体"/>
          <w:sz w:val="28"/>
          <w:szCs w:val="28"/>
        </w:rPr>
      </w:pPr>
      <w:r>
        <w:rPr>
          <w:rFonts w:cs="宋体"/>
          <w:sz w:val="28"/>
          <w:szCs w:val="28"/>
        </w:rPr>
      </w:r>
      <w:r/>
    </w:p>
    <w:p>
      <w:pPr>
        <w:pStyle w:val="959"/>
        <w:tabs>
          <w:tab w:val="right" w:pos="8296" w:leader="dot"/>
        </w:tabs>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hyperlink w:tooltip="#_Toc221003692" w:anchor="_Toc221003692" w:history="1">
        <w:r>
          <w:rPr>
            <w:rStyle w:val="969"/>
            <w:rFonts w:hint="eastAsia" w:ascii="宋体" w:hAnsi="宋体" w:eastAsia="宋体"/>
            <w:sz w:val="28"/>
            <w:szCs w:val="28"/>
          </w:rPr>
          <w:t xml:space="preserve">第一章</w:t>
        </w:r>
        <w:r>
          <w:rPr>
            <w:rStyle w:val="969"/>
            <w:rFonts w:ascii="宋体" w:hAnsi="宋体" w:eastAsia="宋体"/>
            <w:sz w:val="28"/>
            <w:szCs w:val="28"/>
          </w:rPr>
          <w:t xml:space="preserve">  </w:t>
        </w:r>
        <w:r>
          <w:rPr>
            <w:rStyle w:val="969"/>
            <w:rFonts w:hint="eastAsia" w:ascii="宋体" w:hAnsi="宋体" w:eastAsia="宋体"/>
            <w:sz w:val="28"/>
            <w:szCs w:val="28"/>
          </w:rPr>
          <w:t xml:space="preserve">竞争性磋商公告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_Toc221003692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- 4 -</w:t>
        </w:r>
        <w:r>
          <w:rPr>
            <w:rFonts w:ascii="宋体" w:hAnsi="宋体" w:eastAsia="宋体"/>
            <w:sz w:val="28"/>
            <w:szCs w:val="28"/>
          </w:rPr>
          <w:fldChar w:fldCharType="end"/>
        </w:r>
      </w:hyperlink>
      <w:r/>
      <w:r/>
    </w:p>
    <w:p>
      <w:pPr>
        <w:pStyle w:val="959"/>
        <w:tabs>
          <w:tab w:val="right" w:pos="8296" w:leader="dot"/>
        </w:tabs>
        <w:rPr>
          <w:rFonts w:ascii="宋体" w:hAnsi="宋体" w:eastAsia="宋体"/>
          <w:sz w:val="28"/>
          <w:szCs w:val="28"/>
        </w:rPr>
      </w:pPr>
      <w:r/>
      <w:hyperlink w:tooltip="#_Toc221003693" w:anchor="_Toc221003693" w:history="1">
        <w:r>
          <w:rPr>
            <w:rStyle w:val="969"/>
            <w:rFonts w:hint="eastAsia" w:ascii="宋体" w:hAnsi="宋体" w:eastAsia="宋体"/>
            <w:sz w:val="28"/>
            <w:szCs w:val="28"/>
          </w:rPr>
          <w:t xml:space="preserve">第二章</w:t>
        </w:r>
        <w:r>
          <w:rPr>
            <w:rStyle w:val="969"/>
            <w:rFonts w:ascii="宋体" w:hAnsi="宋体" w:eastAsia="宋体"/>
            <w:sz w:val="28"/>
            <w:szCs w:val="28"/>
          </w:rPr>
          <w:t xml:space="preserve">  </w:t>
        </w:r>
        <w:r>
          <w:rPr>
            <w:rStyle w:val="969"/>
            <w:rFonts w:hint="eastAsia" w:ascii="宋体" w:hAnsi="宋体" w:eastAsia="宋体"/>
            <w:sz w:val="28"/>
            <w:szCs w:val="28"/>
          </w:rPr>
          <w:t xml:space="preserve">采购需求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_Toc221003693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- 8 -</w:t>
        </w:r>
        <w:r>
          <w:rPr>
            <w:rFonts w:ascii="宋体" w:hAnsi="宋体" w:eastAsia="宋体"/>
            <w:sz w:val="28"/>
            <w:szCs w:val="28"/>
          </w:rPr>
          <w:fldChar w:fldCharType="end"/>
        </w:r>
      </w:hyperlink>
      <w:r/>
      <w:r/>
    </w:p>
    <w:p>
      <w:pPr>
        <w:pStyle w:val="959"/>
        <w:tabs>
          <w:tab w:val="right" w:pos="8296" w:leader="dot"/>
        </w:tabs>
        <w:rPr>
          <w:rFonts w:ascii="宋体" w:hAnsi="宋体" w:eastAsia="宋体"/>
          <w:sz w:val="28"/>
          <w:szCs w:val="28"/>
        </w:rPr>
      </w:pPr>
      <w:r/>
      <w:hyperlink w:tooltip="#_Toc221003694" w:anchor="_Toc221003694" w:history="1">
        <w:r>
          <w:rPr>
            <w:rStyle w:val="969"/>
            <w:rFonts w:hint="eastAsia" w:ascii="宋体" w:hAnsi="宋体" w:eastAsia="宋体"/>
            <w:sz w:val="28"/>
            <w:szCs w:val="28"/>
          </w:rPr>
          <w:t xml:space="preserve">第三章</w:t>
        </w:r>
        <w:r>
          <w:rPr>
            <w:rStyle w:val="969"/>
            <w:rFonts w:ascii="宋体" w:hAnsi="宋体" w:eastAsia="宋体"/>
            <w:sz w:val="28"/>
            <w:szCs w:val="28"/>
          </w:rPr>
          <w:t xml:space="preserve">  </w:t>
        </w:r>
        <w:r>
          <w:rPr>
            <w:rStyle w:val="969"/>
            <w:rFonts w:hint="eastAsia" w:ascii="宋体" w:hAnsi="宋体" w:eastAsia="宋体"/>
            <w:sz w:val="28"/>
            <w:szCs w:val="28"/>
          </w:rPr>
          <w:t xml:space="preserve">评审方法及评分标准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_Toc221003694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- 40 -</w:t>
        </w:r>
        <w:r>
          <w:rPr>
            <w:rFonts w:ascii="宋体" w:hAnsi="宋体" w:eastAsia="宋体"/>
            <w:sz w:val="28"/>
            <w:szCs w:val="28"/>
          </w:rPr>
          <w:fldChar w:fldCharType="end"/>
        </w:r>
      </w:hyperlink>
      <w:r/>
      <w:r/>
    </w:p>
    <w:p>
      <w:pPr>
        <w:pStyle w:val="959"/>
        <w:tabs>
          <w:tab w:val="right" w:pos="8296" w:leader="dot"/>
        </w:tabs>
        <w:rPr>
          <w:rFonts w:ascii="宋体" w:hAnsi="宋体" w:eastAsia="宋体"/>
          <w:sz w:val="28"/>
          <w:szCs w:val="28"/>
        </w:rPr>
      </w:pPr>
      <w:r/>
      <w:hyperlink w:tooltip="#_Toc221003695" w:anchor="_Toc221003695" w:history="1">
        <w:r>
          <w:rPr>
            <w:rStyle w:val="969"/>
            <w:rFonts w:hint="eastAsia" w:ascii="宋体" w:hAnsi="宋体" w:eastAsia="宋体"/>
            <w:sz w:val="28"/>
            <w:szCs w:val="28"/>
          </w:rPr>
          <w:t xml:space="preserve">第四章</w:t>
        </w:r>
        <w:r>
          <w:rPr>
            <w:rStyle w:val="969"/>
            <w:rFonts w:ascii="宋体" w:hAnsi="宋体" w:eastAsia="宋体"/>
            <w:sz w:val="28"/>
            <w:szCs w:val="28"/>
          </w:rPr>
          <w:t xml:space="preserve">  </w:t>
        </w:r>
        <w:r>
          <w:rPr>
            <w:rStyle w:val="969"/>
            <w:rFonts w:hint="eastAsia" w:ascii="宋体" w:hAnsi="宋体" w:eastAsia="宋体"/>
            <w:sz w:val="28"/>
            <w:szCs w:val="28"/>
          </w:rPr>
          <w:t xml:space="preserve">合同的主要条款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_Toc221003695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- 44 -</w:t>
        </w:r>
        <w:r>
          <w:rPr>
            <w:rFonts w:ascii="宋体" w:hAnsi="宋体" w:eastAsia="宋体"/>
            <w:sz w:val="28"/>
            <w:szCs w:val="28"/>
          </w:rPr>
          <w:fldChar w:fldCharType="end"/>
        </w:r>
      </w:hyperlink>
      <w:r/>
      <w:r/>
    </w:p>
    <w:p>
      <w:pPr>
        <w:pStyle w:val="959"/>
        <w:tabs>
          <w:tab w:val="right" w:pos="8296" w:leader="dot"/>
        </w:tabs>
        <w:rPr>
          <w:rFonts w:ascii="Calibri" w:hAnsi="Calibri" w:eastAsia="宋体"/>
          <w:sz w:val="21"/>
          <w:szCs w:val="22"/>
        </w:rPr>
      </w:pPr>
      <w:r/>
      <w:hyperlink w:tooltip="#_Toc221003696" w:anchor="_Toc221003696" w:history="1">
        <w:r>
          <w:rPr>
            <w:rStyle w:val="969"/>
            <w:rFonts w:hint="eastAsia" w:ascii="宋体" w:hAnsi="宋体" w:eastAsia="宋体"/>
            <w:sz w:val="28"/>
            <w:szCs w:val="28"/>
          </w:rPr>
          <w:t xml:space="preserve">第五章</w:t>
        </w:r>
        <w:r>
          <w:rPr>
            <w:rStyle w:val="969"/>
            <w:rFonts w:ascii="宋体" w:hAnsi="宋体" w:eastAsia="宋体"/>
            <w:sz w:val="28"/>
            <w:szCs w:val="28"/>
          </w:rPr>
          <w:t xml:space="preserve">  </w:t>
        </w:r>
        <w:r>
          <w:rPr>
            <w:rStyle w:val="969"/>
            <w:rFonts w:hint="eastAsia" w:ascii="宋体" w:hAnsi="宋体" w:eastAsia="宋体"/>
            <w:sz w:val="28"/>
            <w:szCs w:val="28"/>
          </w:rPr>
          <w:t xml:space="preserve">附件格式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_Toc221003696 \h </w:instrText>
        </w:r>
        <w:r>
          <w:rPr>
            <w:rFonts w:ascii="宋体" w:hAnsi="宋体" w:eastAsia="宋体"/>
            <w:sz w:val="28"/>
            <w:szCs w:val="28"/>
          </w:rPr>
        </w:r>
        <w:r>
          <w:rPr>
            <w:rFonts w:ascii="宋体" w:hAnsi="宋体" w:eastAsia="宋体"/>
            <w:sz w:val="28"/>
            <w:szCs w:val="28"/>
          </w:rPr>
          <w:fldChar w:fldCharType="separate"/>
        </w:r>
        <w:r>
          <w:rPr>
            <w:rFonts w:ascii="宋体" w:hAnsi="宋体" w:eastAsia="宋体"/>
            <w:sz w:val="28"/>
            <w:szCs w:val="28"/>
          </w:rPr>
          <w:t xml:space="preserve">- 48 -</w:t>
        </w:r>
        <w:r>
          <w:rPr>
            <w:rFonts w:ascii="宋体" w:hAnsi="宋体" w:eastAsia="宋体"/>
            <w:sz w:val="28"/>
            <w:szCs w:val="28"/>
          </w:rPr>
          <w:fldChar w:fldCharType="end"/>
        </w:r>
      </w:hyperlink>
      <w:r/>
      <w:r/>
    </w:p>
    <w:p>
      <w:pPr>
        <w:pStyle w:val="959"/>
        <w:tabs>
          <w:tab w:val="right" w:pos="8296" w:leader="dot"/>
        </w:tabs>
        <w:rPr>
          <w:rFonts w:ascii="宋体" w:hAnsi="宋体" w:eastAsia="宋体"/>
          <w:b/>
          <w:sz w:val="32"/>
          <w:szCs w:val="32"/>
        </w:rPr>
      </w:pPr>
      <w:r>
        <w:rPr>
          <w:rFonts w:ascii="宋体" w:hAnsi="宋体" w:eastAsia="宋体"/>
          <w:sz w:val="28"/>
          <w:szCs w:val="28"/>
        </w:rPr>
        <w:fldChar w:fldCharType="end"/>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pStyle w:val="940"/>
        <w:ind w:firstLine="0"/>
        <w:jc w:val="center"/>
        <w:rPr>
          <w:rFonts w:ascii="宋体" w:hAnsi="宋体"/>
          <w:bCs w:val="0"/>
          <w:szCs w:val="20"/>
        </w:rPr>
      </w:pPr>
      <w:r>
        <w:rPr>
          <w:rFonts w:ascii="宋体" w:hAnsi="宋体"/>
        </w:rPr>
        <w:br w:type="page" w:clear="all"/>
      </w:r>
      <w:bookmarkStart w:id="0" w:name="_Toc221003692"/>
      <w:r>
        <w:rPr>
          <w:rFonts w:hint="eastAsia" w:ascii="宋体" w:hAnsi="宋体"/>
          <w:bCs w:val="0"/>
          <w:szCs w:val="20"/>
        </w:rPr>
        <w:t xml:space="preserve">第一章  竞争性磋商公告</w:t>
      </w:r>
      <w:bookmarkEnd w:id="0"/>
      <w:r/>
      <w:r/>
    </w:p>
    <w:p>
      <w:pPr>
        <w:ind w:left="0" w:right="0" w:firstLine="42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2026年吴中区西塘河枢纽运行管理和维修保养JSZC-320506-HCGC-C2026-0002采购项目的潜在供应商应在“苏采云”获取采购文件，并于2026-03-0213:30(北京时间)前提交响应文件。</w:t>
      </w:r>
      <w:r/>
    </w:p>
    <w:p>
      <w:pPr>
        <w:ind w:firstLine="420"/>
        <w:spacing w:line="400" w:lineRule="exact"/>
        <w:rPr>
          <w:rFonts w:ascii="宋体" w:hAnsi="宋体"/>
          <w:bCs/>
          <w:szCs w:val="21"/>
        </w:rPr>
      </w:pPr>
      <w:r/>
      <w:bookmarkStart w:id="1" w:name="_Toc28359089"/>
      <w:r/>
      <w:bookmarkStart w:id="2" w:name="_Toc28359012"/>
      <w:r>
        <w:rPr>
          <w:rFonts w:hint="eastAsia" w:ascii="宋体" w:hAnsi="宋体"/>
          <w:bCs/>
          <w:szCs w:val="21"/>
        </w:rPr>
        <w:t xml:space="preserve">一、项目基本情况</w:t>
      </w:r>
      <w:bookmarkEnd w:id="1"/>
      <w:r/>
      <w:bookmarkEnd w:id="2"/>
      <w:r/>
      <w:r/>
    </w:p>
    <w:p>
      <w:pPr>
        <w:ind w:firstLine="420"/>
        <w:spacing w:line="400" w:lineRule="exact"/>
        <w:rPr>
          <w:rFonts w:ascii="宋体" w:hAnsi="宋体"/>
          <w:szCs w:val="21"/>
        </w:rPr>
      </w:pPr>
      <w:r>
        <w:rPr>
          <w:rFonts w:hint="eastAsia" w:ascii="宋体" w:hAnsi="宋体"/>
          <w:szCs w:val="21"/>
        </w:rPr>
        <w:t xml:space="preserve">项目编号：</w:t>
      </w:r>
      <w:r>
        <w:rPr>
          <w:rFonts w:ascii="宋体" w:hAnsi="宋体"/>
          <w:szCs w:val="21"/>
        </w:rPr>
        <w:t xml:space="preserve">JSZC-320506-HCGC-C2026-0002</w:t>
      </w:r>
      <w:r/>
    </w:p>
    <w:p>
      <w:pPr>
        <w:ind w:firstLine="420"/>
        <w:spacing w:line="400" w:lineRule="exact"/>
        <w:rPr>
          <w:rFonts w:ascii="宋体" w:hAnsi="宋体"/>
          <w:szCs w:val="21"/>
        </w:rPr>
      </w:pPr>
      <w:r>
        <w:rPr>
          <w:rFonts w:hint="eastAsia" w:ascii="宋体" w:hAnsi="宋体"/>
          <w:szCs w:val="21"/>
        </w:rPr>
        <w:t xml:space="preserve">项目名称：2026年吴中区西塘河枢纽运行管理和维修保养</w:t>
      </w:r>
      <w:r/>
    </w:p>
    <w:p>
      <w:pPr>
        <w:ind w:firstLine="420"/>
        <w:spacing w:line="400" w:lineRule="exact"/>
        <w:shd w:val="clear" w:color="ffffff" w:themeColor="background1" w:fill="ffffff" w:themeFill="background1"/>
        <w:rPr>
          <w:rFonts w:ascii="宋体" w:hAnsi="宋体"/>
          <w:szCs w:val="21"/>
        </w:rPr>
      </w:pPr>
      <w:r>
        <w:rPr>
          <w:rFonts w:hint="eastAsia" w:ascii="宋体" w:hAnsi="宋体"/>
          <w:szCs w:val="21"/>
        </w:rPr>
        <w:t xml:space="preserve">采购方式：竞争性磋商</w:t>
      </w:r>
      <w:r/>
    </w:p>
    <w:p>
      <w:pPr>
        <w:ind w:firstLine="420"/>
        <w:spacing w:line="400" w:lineRule="exact"/>
        <w:shd w:val="clear" w:color="ffffff" w:themeColor="background1" w:fill="ffffff" w:themeFill="background1"/>
        <w:rPr>
          <w:rFonts w:hint="eastAsia" w:ascii="宋体" w:hAnsi="宋体"/>
          <w14:ligatures w14:val="none"/>
        </w:rPr>
        <w:pBdr>
          <w:top w:val="none" w:color="000000" w:sz="4" w:space="0"/>
          <w:left w:val="none" w:color="000000" w:sz="4" w:space="0"/>
          <w:bottom w:val="none" w:color="000000" w:sz="4" w:space="0"/>
          <w:right w:val="none" w:color="000000" w:sz="4" w:space="0"/>
        </w:pBdr>
      </w:pPr>
      <w:r>
        <w:rPr>
          <w:rFonts w:hint="eastAsia" w:ascii="宋体" w:hAnsi="宋体"/>
        </w:rPr>
        <w:t xml:space="preserve">预算金额：202.990000万元 </w:t>
      </w:r>
      <w:r>
        <w:rPr>
          <w:rFonts w:hint="eastAsia" w:ascii="宋体" w:hAnsi="宋体"/>
        </w:rPr>
      </w:r>
      <w:r/>
    </w:p>
    <w:p>
      <w:pPr>
        <w:ind w:firstLine="420"/>
        <w:spacing w:line="400" w:lineRule="exact"/>
        <w:shd w:val="clear" w:color="ffffff" w:themeColor="background1" w:fill="ffffff" w:themeFill="background1"/>
        <w:rPr>
          <w:rFonts w:hint="eastAsia" w:ascii="宋体" w:hAnsi="宋体"/>
          <w14:ligatures w14:val="none"/>
        </w:rPr>
        <w:pBdr>
          <w:top w:val="none" w:color="000000" w:sz="4" w:space="0"/>
          <w:left w:val="none" w:color="000000" w:sz="4" w:space="0"/>
          <w:bottom w:val="none" w:color="000000" w:sz="4" w:space="0"/>
          <w:right w:val="none" w:color="000000" w:sz="4" w:space="0"/>
        </w:pBdr>
      </w:pPr>
      <w:r>
        <w:rPr>
          <w:rFonts w:hint="eastAsia" w:ascii="宋体" w:hAnsi="宋体"/>
        </w:rPr>
        <w:t xml:space="preserve">最高限价（如有）：202.9900万元 </w:t>
      </w:r>
      <w:r>
        <w:rPr>
          <w:rFonts w:hint="eastAsia" w:ascii="宋体" w:hAnsi="宋体"/>
        </w:rPr>
      </w:r>
      <w:r/>
    </w:p>
    <w:p>
      <w:pPr>
        <w:ind w:firstLine="420"/>
        <w:spacing w:line="400" w:lineRule="exact"/>
        <w:rPr>
          <w:rFonts w:ascii="宋体" w:hAnsi="宋体"/>
          <w:szCs w:val="21"/>
        </w:rPr>
      </w:pPr>
      <w:r/>
      <w:bookmarkStart w:id="3" w:name="_Hlk115008467"/>
      <w:r>
        <w:rPr>
          <w:rFonts w:hint="eastAsia" w:ascii="宋体" w:hAnsi="宋体"/>
          <w:szCs w:val="21"/>
        </w:rPr>
        <w:t xml:space="preserve">二、项目概述：</w:t>
      </w:r>
      <w:bookmarkEnd w:id="3"/>
      <w:r/>
      <w:r/>
    </w:p>
    <w:p>
      <w:pPr>
        <w:ind w:firstLine="420"/>
        <w:spacing w:line="400" w:lineRule="exact"/>
        <w:rPr>
          <w:rFonts w:ascii="宋体" w:hAnsi="宋体"/>
          <w:szCs w:val="21"/>
        </w:rPr>
      </w:pPr>
      <w:r>
        <w:rPr>
          <w:rFonts w:hint="eastAsia" w:ascii="宋体" w:hAnsi="宋体"/>
          <w:szCs w:val="21"/>
        </w:rPr>
        <w:t xml:space="preserve">（1）按照省级水利工程管理单位考核标准，负责泵站和水闸运行管理、安全管理工作。</w:t>
      </w:r>
      <w:r/>
    </w:p>
    <w:p>
      <w:pPr>
        <w:ind w:firstLine="420"/>
        <w:spacing w:line="400" w:lineRule="exact"/>
        <w:rPr>
          <w:rFonts w:ascii="宋体" w:hAnsi="宋体"/>
          <w:szCs w:val="21"/>
        </w:rPr>
      </w:pPr>
      <w:r>
        <w:rPr>
          <w:rFonts w:hint="eastAsia" w:ascii="宋体" w:hAnsi="宋体"/>
          <w:szCs w:val="21"/>
        </w:rPr>
        <w:t xml:space="preserve">（2）承担泵站和水闸运行管理和维修保养期间的安全责任。</w:t>
      </w:r>
      <w:r/>
    </w:p>
    <w:p>
      <w:pPr>
        <w:ind w:firstLine="420"/>
        <w:spacing w:line="400" w:lineRule="exact"/>
        <w:rPr>
          <w:rFonts w:ascii="宋体" w:hAnsi="宋体"/>
          <w:szCs w:val="21"/>
        </w:rPr>
      </w:pPr>
      <w:r>
        <w:rPr>
          <w:rFonts w:hint="eastAsia" w:ascii="宋体" w:hAnsi="宋体"/>
          <w:szCs w:val="21"/>
        </w:rPr>
        <w:t xml:space="preserve">（3）准确迅速响应招标单位泵站开停机指令、水闸运行指令，操作规范。</w:t>
      </w:r>
      <w:r/>
    </w:p>
    <w:p>
      <w:pPr>
        <w:ind w:firstLine="420"/>
        <w:spacing w:line="400" w:lineRule="exact"/>
        <w:rPr>
          <w:rFonts w:ascii="宋体" w:hAnsi="宋体"/>
          <w:szCs w:val="21"/>
        </w:rPr>
      </w:pPr>
      <w:r>
        <w:rPr>
          <w:rFonts w:hint="eastAsia" w:ascii="宋体" w:hAnsi="宋体"/>
          <w:szCs w:val="21"/>
        </w:rPr>
        <w:t xml:space="preserve">（4）做好泵站和水闸设备的日常养护和清洁，及时清运清污机垃圾，保障设备可靠整洁。</w:t>
      </w:r>
      <w:r/>
    </w:p>
    <w:p>
      <w:pPr>
        <w:ind w:firstLine="420"/>
        <w:spacing w:line="400" w:lineRule="exact"/>
        <w:rPr>
          <w:rFonts w:ascii="宋体" w:hAnsi="宋体"/>
          <w:szCs w:val="21"/>
        </w:rPr>
      </w:pPr>
      <w:r>
        <w:rPr>
          <w:rFonts w:hint="eastAsia" w:ascii="宋体" w:hAnsi="宋体"/>
          <w:szCs w:val="21"/>
        </w:rPr>
        <w:t xml:space="preserve">（5）开展年度电气预防性试验工作（一年1次，需要时可增加试验工作）。</w:t>
      </w:r>
      <w:r/>
    </w:p>
    <w:p>
      <w:pPr>
        <w:ind w:firstLine="420"/>
        <w:spacing w:line="400" w:lineRule="exact"/>
        <w:rPr>
          <w:rFonts w:ascii="宋体" w:hAnsi="宋体"/>
          <w:szCs w:val="21"/>
        </w:rPr>
      </w:pPr>
      <w:r>
        <w:rPr>
          <w:rFonts w:hint="eastAsia" w:ascii="宋体" w:hAnsi="宋体"/>
          <w:szCs w:val="21"/>
        </w:rPr>
        <w:t xml:space="preserve">（6）参照《水利工程观测规程》等相关现行有效规范规程开展水工建筑物测量工作。</w:t>
      </w:r>
      <w:r/>
    </w:p>
    <w:p>
      <w:pPr>
        <w:ind w:firstLine="420"/>
        <w:spacing w:line="400" w:lineRule="exact"/>
        <w:rPr>
          <w:rFonts w:ascii="宋体" w:hAnsi="宋体"/>
          <w:szCs w:val="21"/>
        </w:rPr>
      </w:pPr>
      <w:r>
        <w:rPr>
          <w:rFonts w:hint="eastAsia" w:ascii="宋体" w:hAnsi="宋体"/>
          <w:szCs w:val="21"/>
        </w:rPr>
        <w:t xml:space="preserve">（7）做好泵站和水闸设备的维修和保养，确保设备正常、稳定运行。</w:t>
      </w:r>
      <w:r/>
    </w:p>
    <w:p>
      <w:pPr>
        <w:ind w:firstLine="420"/>
        <w:spacing w:line="400" w:lineRule="exact"/>
        <w:rPr>
          <w:rFonts w:ascii="宋体" w:hAnsi="宋体"/>
          <w:szCs w:val="21"/>
        </w:rPr>
      </w:pPr>
      <w:r>
        <w:rPr>
          <w:rFonts w:hint="eastAsia" w:ascii="宋体" w:hAnsi="宋体"/>
          <w:szCs w:val="21"/>
        </w:rPr>
        <w:t xml:space="preserve">（8）</w:t>
      </w:r>
      <w:r>
        <w:rPr>
          <w:rFonts w:ascii="宋体" w:hAnsi="宋体"/>
          <w:szCs w:val="21"/>
        </w:rPr>
        <w:t xml:space="preserve">做好吴中南城区防洪除涝及调水引流工程--信息化管理系统的</w:t>
      </w:r>
      <w:r>
        <w:rPr>
          <w:rFonts w:hint="eastAsia" w:ascii="宋体" w:hAnsi="宋体"/>
          <w:szCs w:val="21"/>
        </w:rPr>
        <w:t xml:space="preserve">运行和维护。</w:t>
      </w:r>
      <w:r/>
    </w:p>
    <w:p>
      <w:pPr>
        <w:ind w:firstLine="420"/>
        <w:spacing w:line="400" w:lineRule="exact"/>
        <w:rPr>
          <w:rFonts w:ascii="仿宋_GB2312" w:hAnsi="仿宋_GB2312" w:eastAsia="仿宋_GB2312" w:cs="仿宋_GB2312"/>
          <w:color w:val="333333"/>
          <w:sz w:val="28"/>
          <w:szCs w:val="28"/>
          <w:shd w:val="clear" w:color="auto" w:fill="ffffff"/>
        </w:rPr>
      </w:pPr>
      <w:r>
        <w:rPr>
          <w:rFonts w:hint="eastAsia" w:ascii="宋体" w:hAnsi="宋体"/>
          <w:szCs w:val="21"/>
        </w:rPr>
        <w:t xml:space="preserve">（9）</w:t>
      </w:r>
      <w:r>
        <w:rPr>
          <w:rFonts w:ascii="宋体" w:hAnsi="宋体"/>
          <w:szCs w:val="21"/>
        </w:rPr>
        <w:t xml:space="preserve">做好京杭大运河苏州段堤防加固</w:t>
      </w:r>
      <w:r>
        <w:rPr>
          <w:rFonts w:ascii="宋体" w:hAnsi="宋体"/>
          <w:szCs w:val="21"/>
        </w:rPr>
        <w:t xml:space="preserve">工程吴中段</w:t>
      </w:r>
      <w:r>
        <w:rPr>
          <w:rFonts w:ascii="宋体" w:hAnsi="宋体"/>
          <w:szCs w:val="21"/>
        </w:rPr>
        <w:t xml:space="preserve">工程自动化项目的</w:t>
      </w:r>
      <w:r>
        <w:rPr>
          <w:rFonts w:hint="eastAsia" w:ascii="宋体" w:hAnsi="宋体"/>
          <w:szCs w:val="21"/>
        </w:rPr>
        <w:t xml:space="preserve">运行和</w:t>
      </w:r>
      <w:r>
        <w:rPr>
          <w:rFonts w:ascii="宋体" w:hAnsi="宋体"/>
          <w:szCs w:val="21"/>
        </w:rPr>
        <w:t xml:space="preserve">维护</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（具体详见采购文件）</w:t>
      </w:r>
      <w:r/>
    </w:p>
    <w:p>
      <w:pPr>
        <w:ind w:firstLine="420"/>
        <w:spacing w:line="400" w:lineRule="exact"/>
        <w:rPr>
          <w:rFonts w:ascii="宋体" w:hAnsi="宋体"/>
          <w:szCs w:val="21"/>
        </w:rPr>
      </w:pPr>
      <w:r>
        <w:rPr>
          <w:rFonts w:hint="eastAsia" w:ascii="宋体" w:hAnsi="宋体"/>
          <w:szCs w:val="21"/>
        </w:rPr>
        <w:t xml:space="preserve">合同履行期限：1年（具体时间按实际签订合同内规定的日期计算）。</w:t>
      </w:r>
      <w:r/>
    </w:p>
    <w:p>
      <w:pPr>
        <w:ind w:firstLine="420"/>
        <w:spacing w:line="400" w:lineRule="exact"/>
        <w:rPr>
          <w:rFonts w:ascii="宋体" w:hAnsi="宋体"/>
          <w:szCs w:val="21"/>
        </w:rPr>
      </w:pPr>
      <w:r>
        <w:rPr>
          <w:rFonts w:hint="eastAsia" w:ascii="宋体" w:hAnsi="宋体"/>
          <w:szCs w:val="21"/>
        </w:rPr>
      </w:r>
      <w:r>
        <w:rPr>
          <w:rFonts w:ascii="SimSun" w:hAnsi="SimSun" w:eastAsia="SimSun" w:cs="SimSun"/>
          <w:color w:val="000000"/>
          <w:sz w:val="21"/>
        </w:rPr>
        <w:t xml:space="preserve">本项目(是/否)接受联合体:否</w:t>
      </w:r>
      <w:r>
        <w:rPr>
          <w:rFonts w:hint="eastAsia" w:ascii="宋体" w:hAnsi="宋体"/>
          <w:szCs w:val="21"/>
        </w:rPr>
        <w:t xml:space="preserve">。</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1.具有独立承担民事责任的能力证明。（提供供应商营业执照副本复印件，供应商法定代表人身份证复印件。）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2.具有良好的商业信誉和健全的财务会计制度证明。（包括但不限于上一年度的财务报告，其他组织、自然人及成立未满一年的法人应提供银行出具的资信证明原件。）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4.具备履行合同所必需的设备和专业技术能力。（提供证明材料或承诺）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5.参加政府采购活动前三年内，在经营活动中没有重大违法记录的的书面声明。（提供书面申明）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6.法律、行政法规规定的其他条件。（提供书面申明）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rPr>
          <w:rFonts w:ascii="SimSun" w:hAnsi="SimSun" w:eastAsia="SimSun" w:cs="SimSun"/>
          <w:b/>
          <w:color w:val="000000"/>
          <w:sz w:val="21"/>
        </w:rPr>
        <w:t xml:space="preserve">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（三）本项目的特定资格要求：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（1）未被“信用中国”网站或“中国政府采购网”网站列入失信被执行人、重大税收违法案件当事人名单、政府采购严重失信行为记录名单；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bookmarkStart w:id="6" w:name="_Toc28359014"/>
      <w:r/>
      <w:bookmarkStart w:id="7" w:name="_Toc28359091"/>
      <w:r>
        <w:rPr>
          <w:rFonts w:hint="eastAsia" w:ascii="宋体" w:hAnsi="宋体"/>
          <w:b/>
          <w:bCs/>
          <w:szCs w:val="21"/>
        </w:rPr>
        <w:t xml:space="preserve">三、获取采购文件</w:t>
      </w:r>
      <w:bookmarkEnd w:id="6"/>
      <w:r/>
      <w:bookmarkEnd w:id="7"/>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报名，登录“苏采云”系统自行下载采购文件。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截止时间：2026年3月2日13点30分（北京时间）</w:t>
      </w:r>
      <w:r/>
    </w:p>
    <w:p>
      <w:pPr>
        <w:ind w:left="0" w:right="0" w:firstLine="420"/>
        <w:jc w:val="both"/>
        <w:spacing w:before="0" w:after="0" w:line="400"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地点：“苏采云”系统（网址：http://jszfcg.jsczt.cn/），响应文件网上递交，不需要现场参加采购活动，无需提供纸质响应文件。</w:t>
      </w:r>
      <w:r>
        <w:rPr>
          <w:rFonts w:ascii="SimSun" w:hAnsi="SimSun" w:eastAsia="SimSun" w:cs="SimSun"/>
          <w:b w:val="0"/>
          <w:bCs w:val="0"/>
          <w:color w:val="000000"/>
          <w:sz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val="0"/>
          <w:bCs w:val="0"/>
          <w:color w:val="000000"/>
          <w:sz w:val="21"/>
        </w:rPr>
        <w:t xml:space="preserve">。</w:t>
      </w:r>
      <w:r>
        <w:rPr>
          <w:rFonts w:ascii="SimSun" w:hAnsi="SimSun" w:eastAsia="SimSun" w:cs="SimSun"/>
          <w:b w:val="0"/>
          <w:bCs w:val="0"/>
          <w:color w:val="000000"/>
          <w:sz w:val="21"/>
        </w:rPr>
        <w:t xml:space="preserve">供应商应充分考虑到网络环境、网络带宽等风险因素，如因供应商自身原因造成的电子响应文件上传不成功由供应商自行承担全部责任。</w:t>
      </w:r>
      <w:r>
        <w:rPr>
          <w:b/>
          <w:bCs/>
        </w:rPr>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时间：2026年3月2日13点30分（北京时间）。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地点：苏州市市辖区政府采购不见面虚拟开标室4。</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CA证书办理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1"/>
          <w:highlight w:val="white"/>
        </w:rPr>
        <w:t xml:space="preserve">“苏采云”系统目前仅支持“苏采云”系统下的政务CA证书，江苏省内各地区办理的“苏采云”系统下的政务CA证书全省通用。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苏州现场办理地址：苏州高新区邓尉路105号狮山科技馆1楼服务大厅，咨询电话：0512-65737699</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2.电子投标准备：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供应商在“苏采云”系统中操作成功参与项目后，必须在“已参与项目”界面中下载电子采购文件（后缀名为“.kedt”）并导入政府采购客户端工具后方可进行响应文件制作和提交</w:t>
      </w:r>
      <w:r>
        <w:rPr>
          <w:rFonts w:ascii="SimSun" w:hAnsi="SimSun" w:eastAsia="SimSun" w:cs="SimSun"/>
          <w:b/>
          <w:color w:val="000000"/>
          <w:sz w:val="21"/>
        </w:rPr>
        <w:t xml:space="preserve">《具体详见《苏采云系统供应商操作手册》，网址链接：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https：//czju.suzhou.gov.cn/zfcg/html/content/20231220161910031.shtml）。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注册咨询：0512-69820854；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签章使用问题：025-83633811、025-83633812、15380932027、13675197356；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系统使用指导与咨询：联系电话：13914088964、18261002950、0519-86722802；智能客服：登录苏采云系统后，联系系统右下方智能客服图标进行咨询。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补充通知（如有）：成功获取磋商文件的供应商应及时关注政府采购信息发布媒体上发布的更正（补充）公告，同时在“苏采云”系统中下载更正（补充）资料，</w:t>
      </w:r>
      <w:r>
        <w:rPr>
          <w:rFonts w:ascii="SimSun" w:hAnsi="SimSun" w:eastAsia="SimSun" w:cs="SimSun"/>
          <w:b/>
          <w:color w:val="000000"/>
          <w:sz w:val="21"/>
        </w:rPr>
        <w:t xml:space="preserve">如有遗漏（包括但不限于文件未下载或下载不完整），可能无法解密投标（响应）文件，由此所造成的响应失败或损失由供应商自行负责。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5.本次采购的有关信息将在中国政府采购网中央主网、江苏政府采购网、苏州市政府采购网，敬请留意！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6.根据苏州市财政局《关于深入开展苏州市政府采购合同信用融资业务的通知》相关要求，本项目支持政府采购合同信用融资。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7.本项目获取采购文件截止日期之后仍可以下载采购文件，但截止日期之后下载的采购文件，视为非有效方式且不作为供应商权益受到损害的证明材料和依据。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8.苏州市吴中区政府采购办公室监督电话：0512-65283947。</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称：苏州市吴中区中心城区水利水务管理服务中心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址：苏州市吴中区长蠡路258号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none"/>
        </w:rPr>
        <w:t xml:space="preserve">曹悦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话：0512-65285366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称：苏州惠程工程造价咨询监理有限公司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址：苏州市姑苏区阊胥路483号6号楼6207室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0512-68316923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项目联系人：韩芳、刘婷慧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话：0512-68316923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苏州惠程工程造价咨询监理有限公司</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2026年2月10日</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jc w:val="right"/>
        <w:spacing w:line="400" w:lineRule="exact"/>
        <w:rPr>
          <w:rFonts w:ascii="宋体" w:hAnsi="宋体"/>
          <w:szCs w:val="21"/>
        </w:rPr>
      </w:pPr>
      <w:r>
        <w:rPr>
          <w:rFonts w:ascii="宋体" w:hAnsi="宋体"/>
          <w:szCs w:val="21"/>
        </w:rPr>
      </w:r>
      <w:r/>
    </w:p>
    <w:p>
      <w:pPr>
        <w:ind w:firstLine="200"/>
        <w:rPr>
          <w:rFonts w:ascii="宋体" w:hAnsi="宋体"/>
          <w:sz w:val="24"/>
        </w:rPr>
      </w:pPr>
      <w:r>
        <w:rPr>
          <w:rFonts w:ascii="宋体" w:hAnsi="宋体"/>
          <w:sz w:val="24"/>
        </w:rPr>
      </w:r>
      <w:r/>
    </w:p>
    <w:p>
      <w:pPr>
        <w:rPr>
          <w:rFonts w:ascii="宋体" w:hAnsi="宋体"/>
          <w:szCs w:val="21"/>
        </w:rPr>
      </w:pPr>
      <w:r>
        <w:rPr>
          <w:rFonts w:ascii="宋体" w:hAnsi="宋体"/>
          <w:szCs w:val="21"/>
        </w:rPr>
      </w:r>
      <w:r/>
    </w:p>
    <w:p>
      <w:pPr>
        <w:pStyle w:val="940"/>
        <w:ind w:firstLine="0"/>
        <w:jc w:val="center"/>
        <w:rPr>
          <w:rFonts w:ascii="宋体" w:hAnsi="宋体"/>
          <w:bCs w:val="0"/>
          <w:szCs w:val="20"/>
        </w:rPr>
      </w:pPr>
      <w:r>
        <w:rPr>
          <w:rFonts w:ascii="宋体" w:hAnsi="宋体" w:cs="宋体"/>
          <w:szCs w:val="21"/>
        </w:rPr>
        <w:br w:type="page" w:clear="all"/>
      </w:r>
      <w:bookmarkStart w:id="22" w:name="_Toc221003693"/>
      <w:r>
        <w:rPr>
          <w:rFonts w:hint="eastAsia" w:ascii="宋体" w:hAnsi="宋体"/>
          <w:bCs w:val="0"/>
          <w:szCs w:val="20"/>
        </w:rPr>
        <w:t xml:space="preserve">第二章  采购需求</w:t>
      </w:r>
      <w:bookmarkEnd w:id="22"/>
      <w:r/>
      <w:r/>
    </w:p>
    <w:p>
      <w:pPr>
        <w:ind w:firstLine="420"/>
        <w:spacing w:line="400" w:lineRule="exact"/>
        <w:rPr>
          <w:rFonts w:ascii="宋体" w:hAnsi="宋体"/>
          <w:szCs w:val="21"/>
        </w:rPr>
      </w:pPr>
      <w:r>
        <w:rPr>
          <w:rFonts w:hint="eastAsia" w:ascii="宋体" w:hAnsi="宋体"/>
          <w:szCs w:val="21"/>
        </w:rPr>
        <w:t xml:space="preserve">苏州</w:t>
      </w:r>
      <w:r>
        <w:rPr>
          <w:rFonts w:hint="eastAsia" w:ascii="宋体" w:hAnsi="宋体"/>
          <w:szCs w:val="21"/>
        </w:rPr>
        <w:t xml:space="preserve">惠程工程</w:t>
      </w:r>
      <w:r>
        <w:rPr>
          <w:rFonts w:hint="eastAsia" w:ascii="宋体" w:hAnsi="宋体"/>
          <w:szCs w:val="21"/>
        </w:rPr>
        <w:t xml:space="preserve">造价咨询监理有限公司受苏州市吴中区中心城区水利水</w:t>
      </w:r>
      <w:r>
        <w:rPr>
          <w:rFonts w:hint="eastAsia" w:ascii="宋体" w:hAnsi="宋体"/>
          <w:szCs w:val="21"/>
        </w:rPr>
        <w:t xml:space="preserve">务</w:t>
      </w:r>
      <w:r>
        <w:rPr>
          <w:rFonts w:hint="eastAsia" w:ascii="宋体" w:hAnsi="宋体"/>
          <w:szCs w:val="21"/>
        </w:rPr>
        <w:t xml:space="preserve">管理服务中心的委托，就其所需采购的2026年吴中区西塘河枢纽运行管理和维修保养在国内组织竞争性磋商，欢迎符合资格条件的供应商前来报名参加。</w:t>
      </w:r>
      <w:r/>
    </w:p>
    <w:p>
      <w:pPr>
        <w:ind w:firstLine="420"/>
        <w:spacing w:line="400" w:lineRule="exact"/>
        <w:rPr>
          <w:rFonts w:ascii="宋体" w:hAnsi="宋体"/>
          <w:szCs w:val="21"/>
        </w:rPr>
      </w:pPr>
      <w:r>
        <w:rPr>
          <w:rFonts w:hint="eastAsia" w:ascii="宋体" w:hAnsi="宋体"/>
          <w:szCs w:val="21"/>
        </w:rPr>
        <w:t xml:space="preserve">一、采购编号：</w:t>
      </w:r>
      <w:r>
        <w:rPr>
          <w:rFonts w:hint="eastAsia" w:ascii="宋体" w:hAnsi="宋体"/>
          <w:szCs w:val="21"/>
        </w:rPr>
        <w:t xml:space="preserve">JSZC-320506-HCGC-C2026-0002</w:t>
      </w:r>
      <w:r/>
    </w:p>
    <w:p>
      <w:pPr>
        <w:ind w:firstLine="420"/>
        <w:spacing w:line="400" w:lineRule="exact"/>
        <w:rPr>
          <w:rFonts w:ascii="宋体" w:hAnsi="宋体"/>
          <w:szCs w:val="21"/>
        </w:rPr>
      </w:pPr>
      <w:r>
        <w:rPr>
          <w:rFonts w:hint="eastAsia" w:ascii="宋体" w:hAnsi="宋体"/>
          <w:szCs w:val="21"/>
        </w:rPr>
        <w:t xml:space="preserve">二、采购方式：竞争性磋商</w:t>
      </w:r>
      <w:r/>
    </w:p>
    <w:p>
      <w:pPr>
        <w:ind w:firstLine="420"/>
        <w:spacing w:line="400" w:lineRule="exact"/>
        <w:rPr>
          <w:rFonts w:ascii="宋体" w:hAnsi="宋体"/>
          <w:szCs w:val="21"/>
        </w:rPr>
      </w:pPr>
      <w:r>
        <w:rPr>
          <w:rFonts w:hint="eastAsia" w:ascii="宋体" w:hAnsi="宋体"/>
          <w:szCs w:val="21"/>
        </w:rPr>
        <w:t xml:space="preserve">三、采购要求：</w:t>
      </w:r>
      <w:r/>
    </w:p>
    <w:p>
      <w:pPr>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（一）项目概况</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工程地点：位于苏州市吴中区，在西塘河北端与京杭大运河交叉口。</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工程主要任务为提高吴中区中心城区防洪排涝能力。工程标准：防洪标准为100年一遇</w:t>
      </w:r>
      <w:r>
        <w:rPr>
          <w:rFonts w:hint="eastAsia" w:ascii="宋体" w:hAnsi="宋体" w:cs="宋体"/>
          <w:szCs w:val="21"/>
        </w:rPr>
        <w:t xml:space="preserve">，</w:t>
      </w:r>
      <w:r>
        <w:rPr>
          <w:rFonts w:hint="eastAsia" w:ascii="宋体" w:hAnsi="宋体" w:cs="宋体"/>
          <w:szCs w:val="21"/>
        </w:rPr>
        <w:t xml:space="preserve">除涝标准为20年一遇最大24小时雨量，工程等别为Ⅱ等，主要建筑物级别为2级，次要建筑级别为3级，临时建筑物为4级。</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本程主要</w:t>
      </w:r>
      <w:r>
        <w:rPr>
          <w:rFonts w:hint="eastAsia" w:ascii="宋体" w:hAnsi="宋体" w:cs="宋体"/>
          <w:szCs w:val="21"/>
        </w:rPr>
        <w:t xml:space="preserve">包括：</w:t>
      </w:r>
      <w:r>
        <w:rPr>
          <w:rFonts w:hint="eastAsia" w:ascii="宋体" w:hAnsi="宋体" w:cs="宋体"/>
          <w:szCs w:val="21"/>
        </w:rPr>
        <w:t xml:space="preserve">节制闸总净宽</w:t>
      </w:r>
      <w:r>
        <w:rPr>
          <w:rFonts w:hint="eastAsia" w:ascii="宋体" w:hAnsi="宋体" w:cs="宋体"/>
          <w:szCs w:val="21"/>
        </w:rPr>
        <w:t xml:space="preserve">48m（4孔×12m），单块（2孔）底板尺寸（长*宽）27.6m*12.0m，底面高程▽-1.60m，顶面高程▽0.00m；工作闸门高度5.5m，固定卷扬式启闭机，单机功率22kw，启闭机扬程8.5m，起升速度约1m/min；检修闸门4孔共用1扇，孔口尺寸（宽×高）12m×3.4m，检修闸门采用叠梁门，共计4节，单</w:t>
      </w:r>
      <w:r>
        <w:rPr>
          <w:rFonts w:hint="eastAsia" w:ascii="宋体" w:hAnsi="宋体" w:cs="宋体"/>
          <w:szCs w:val="21"/>
        </w:rPr>
        <w:t xml:space="preserve">节高度</w:t>
      </w:r>
      <w:r>
        <w:rPr>
          <w:rFonts w:hint="eastAsia" w:ascii="宋体" w:hAnsi="宋体" w:cs="宋体"/>
          <w:szCs w:val="21"/>
        </w:rPr>
        <w:t xml:space="preserve">0.85m。</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泵站为单向排涝泵站，5台平面 S </w:t>
      </w:r>
      <w:r>
        <w:rPr>
          <w:rFonts w:hint="eastAsia" w:ascii="宋体" w:hAnsi="宋体" w:cs="宋体"/>
          <w:szCs w:val="21"/>
        </w:rPr>
        <w:t xml:space="preserve">形轴伸泵</w:t>
      </w:r>
      <w:r>
        <w:rPr>
          <w:rFonts w:hint="eastAsia" w:ascii="宋体" w:hAnsi="宋体" w:cs="宋体"/>
          <w:szCs w:val="21"/>
        </w:rPr>
        <w:t xml:space="preserve">，采用单列式布置，单泵排涝设计流量5 m3/s，总流量为5*5 m3/s =25m3/s，水泵叶轮直径D=1400mm，转速277r/min，配用10KV异步电机，电机额定功率为200kW , 转速745r/min，采用自然冷却，齿轮箱传动，传动比3.28。</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底板尺寸（长*宽）29.4,m*20.0m，底面高程▽-3.05，顶面高程▽-1.55～-1.10，水泵安装中心线高程▽-0.375，每台机组两侧各设一道快速平面直升式闸门，内河侧闸门孔口尺寸（宽*高）2.24m*2.11，</w:t>
      </w:r>
      <w:r>
        <w:rPr>
          <w:rFonts w:hint="eastAsia" w:ascii="宋体" w:hAnsi="宋体" w:cs="宋体"/>
          <w:szCs w:val="21"/>
        </w:rPr>
        <w:t xml:space="preserve">外河侧闸门</w:t>
      </w:r>
      <w:r>
        <w:rPr>
          <w:rFonts w:hint="eastAsia" w:ascii="宋体" w:hAnsi="宋体" w:cs="宋体"/>
          <w:szCs w:val="21"/>
        </w:rPr>
        <w:t xml:space="preserve">孔口尺寸（宽*高）2.26m*2.26m，底槛高程▽-1.10，启闭机型式QPKY-D—160-2.8，启闭速度3m/min，泵房内配10/3t电动葫芦桥式起重机起吊；内外</w:t>
      </w:r>
      <w:r>
        <w:rPr>
          <w:rFonts w:hint="eastAsia" w:ascii="宋体" w:hAnsi="宋体" w:cs="宋体"/>
          <w:szCs w:val="21"/>
        </w:rPr>
        <w:t xml:space="preserve">河侧设</w:t>
      </w:r>
      <w:r>
        <w:rPr>
          <w:rFonts w:hint="eastAsia" w:ascii="宋体" w:hAnsi="宋体" w:cs="宋体"/>
          <w:szCs w:val="21"/>
        </w:rPr>
        <w:t xml:space="preserve">扶壁式翼墙、进出水池、导流墩、U型槽、消力池</w:t>
      </w:r>
      <w:r>
        <w:rPr>
          <w:rFonts w:hint="eastAsia" w:ascii="宋体" w:hAnsi="宋体" w:cs="宋体"/>
          <w:szCs w:val="21"/>
        </w:rPr>
        <w:t xml:space="preserve">及护底等</w:t>
      </w:r>
      <w:r>
        <w:rPr>
          <w:rFonts w:hint="eastAsia" w:ascii="宋体" w:hAnsi="宋体" w:cs="宋体"/>
          <w:szCs w:val="21"/>
        </w:rPr>
        <w:t xml:space="preserve">；配套副厂房、管理楼、桥头堡、防汛仓库、门卫以及大龙港桥（4跨*30m/跨）组成。</w:t>
      </w:r>
      <w:r/>
    </w:p>
    <w:p>
      <w:pPr>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（二）采购需求：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1.项目内容</w:t>
      </w:r>
      <w:r>
        <w:rPr>
          <w:rFonts w:hint="eastAsia" w:ascii="宋体" w:hAnsi="宋体" w:cs="宋体"/>
          <w:szCs w:val="21"/>
        </w:rPr>
        <w:t xml:space="preserve"> </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（1）按照省级水利工程管理单位考核标准，负责泵站和水闸运行管理、安全管理工作。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（2）承担泵站和水闸运行</w:t>
      </w:r>
      <w:r>
        <w:rPr>
          <w:rFonts w:hint="eastAsia" w:ascii="宋体" w:hAnsi="宋体"/>
          <w:szCs w:val="21"/>
        </w:rPr>
        <w:t xml:space="preserve">管理和维修保养期间</w:t>
      </w:r>
      <w:r>
        <w:rPr>
          <w:rFonts w:hint="eastAsia" w:ascii="宋体" w:hAnsi="宋体" w:cs="宋体"/>
          <w:szCs w:val="21"/>
        </w:rPr>
        <w:t xml:space="preserve">的安全责任。</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（3）准确迅速响应招标单位泵站开停机指令、水闸运行指令，操作规范。</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（4）做好泵站和水闸设备的日常养护和清洁，</w:t>
      </w:r>
      <w:r>
        <w:rPr>
          <w:rFonts w:hint="eastAsia" w:ascii="宋体" w:hAnsi="宋体"/>
          <w:szCs w:val="21"/>
        </w:rPr>
        <w:t xml:space="preserve">及时清运清污机垃圾，</w:t>
      </w:r>
      <w:r>
        <w:rPr>
          <w:rFonts w:hint="eastAsia" w:ascii="宋体" w:hAnsi="宋体" w:cs="宋体"/>
          <w:szCs w:val="21"/>
        </w:rPr>
        <w:t xml:space="preserve">保障设备可靠整</w:t>
      </w:r>
      <w:r>
        <w:rPr>
          <w:rFonts w:hint="eastAsia" w:ascii="宋体" w:hAnsi="宋体" w:cs="宋体"/>
          <w:szCs w:val="21"/>
        </w:rPr>
        <w:t xml:space="preserve">洁。</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（5）开展年度电气预防性试验工作（一年1次，需要时可增加试验工作）。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（6）参照《水利工程观测规程》等相关现行有效规范规程开展水工建筑物测量工作。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（7）做好泵站和水闸设备的维修和保养，确保设备正常、稳定运行。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w:t>
      </w:r>
      <w:r>
        <w:rPr>
          <w:rFonts w:ascii="宋体" w:hAnsi="宋体"/>
          <w:szCs w:val="21"/>
        </w:rPr>
        <w:t xml:space="preserve">做好吴中南城区防洪除涝及调水引流工程--信息化管理系统的</w:t>
      </w:r>
      <w:r>
        <w:rPr>
          <w:rFonts w:hint="eastAsia" w:ascii="宋体" w:hAnsi="宋体"/>
          <w:szCs w:val="21"/>
        </w:rPr>
        <w:t xml:space="preserve">运行和维护。</w:t>
      </w:r>
      <w:r/>
    </w:p>
    <w:p>
      <w:pPr>
        <w:ind w:firstLine="482"/>
        <w:spacing w:line="400" w:lineRule="exact"/>
        <w:tabs>
          <w:tab w:val="left" w:pos="8930" w:leader="none"/>
          <w:tab w:val="left" w:pos="9306" w:leader="none"/>
        </w:tabs>
      </w:pPr>
      <w:r>
        <w:rPr>
          <w:rFonts w:hint="eastAsia" w:ascii="宋体" w:hAnsi="宋体" w:cs="宋体"/>
          <w:szCs w:val="21"/>
        </w:rPr>
        <w:t xml:space="preserve">（9）</w:t>
      </w:r>
      <w:r>
        <w:rPr>
          <w:rFonts w:ascii="宋体" w:hAnsi="宋体"/>
          <w:szCs w:val="21"/>
        </w:rPr>
        <w:t xml:space="preserve">做好京杭大运河苏州段堤防加固</w:t>
      </w:r>
      <w:r>
        <w:rPr>
          <w:rFonts w:ascii="宋体" w:hAnsi="宋体"/>
          <w:szCs w:val="21"/>
        </w:rPr>
        <w:t xml:space="preserve">工程吴中段</w:t>
      </w:r>
      <w:r>
        <w:rPr>
          <w:rFonts w:ascii="宋体" w:hAnsi="宋体"/>
          <w:szCs w:val="21"/>
        </w:rPr>
        <w:t xml:space="preserve">工程自动化项目的</w:t>
      </w:r>
      <w:r>
        <w:rPr>
          <w:rFonts w:hint="eastAsia" w:ascii="宋体" w:hAnsi="宋体"/>
          <w:szCs w:val="21"/>
        </w:rPr>
        <w:t xml:space="preserve">运行和</w:t>
      </w:r>
      <w:r>
        <w:rPr>
          <w:rFonts w:ascii="宋体" w:hAnsi="宋体"/>
          <w:szCs w:val="21"/>
        </w:rPr>
        <w:t xml:space="preserve">维护</w:t>
      </w:r>
      <w:r>
        <w:rPr>
          <w:rFonts w:hint="eastAsia" w:ascii="宋体" w:hAnsi="宋体"/>
          <w:szCs w:val="21"/>
        </w:rPr>
        <w:t xml:space="preserve">。</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2.项目服务范围：</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承担吴中区西塘河枢纽的运行管理、安全管理责任，按照水利部《水利工程管理考核办法》及相关现行有效技术规程要求组织开展泵站和水闸运行、巡查检查、设备保洁、技术指导等工作，并形成满足省级水利工程管理考核验收的技术资料。</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3.服务内容：</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（1）根据本工程管理的实际需要及招标单位的有关要求，合理配置有丰富实践经验、满足枢纽安全运行需要的项目负责人、运维人员，成立吴中区西塘河枢纽项目组。</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严格遵守法律法规和招标单位制度规程，并在签订合同之后一个月内，按照现行有效的《泵站技术管理规程》、安全生产标准化、水利部《水利工程管理考核办法》和招标单位制度规程，完善运行、安全管理制度，制定工作计划和各类报表表式，报招标单位审核后执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成交单位派驻现场11人（项目负责人1人、技术负责人1人、运行值班长4人、运行值班员3人、门卫及后勤人员2人），负责运行管理、安全管理工作，严格执行调度指令和运行、操作、检修规程，确保泵站和水闸安全高效运行，杜绝各类事故的发生。招标单位派出参与管理的人员，与成交单位一起做好枢纽工程运行管理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做好枢纽工程的每日巡查、经常检查（每月不少于一次）、试运行（每月不少于一次）、各类机电设备每日保洁除尘，发现异常情况，及时处理维修，对无法消除的故障和隐患提出处理方案并向招标单位汇报。配合招标单位做好泵站维保、定期检查、工程观测、设备等级评定等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（5）提供泵站及水闸工程技术指导。根据招标单位要求，在24小时内派专家至西塘河枢纽对设备检修、运行故障等提供技术指导，提供有效的评估、建议或维修方案。</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每日查看水位、水质情况和工程巡检，并按甲方调度指令进行活水作业，以及定期试运行。水泵运行时，每小时巡视和抄写相关记录，巡视范围为主厂房、清污机、配电房、供排水系统、快速闸门和集控机房等。</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（7）梅雨期、台风</w:t>
      </w:r>
      <w:r>
        <w:rPr>
          <w:rFonts w:hint="eastAsia" w:ascii="宋体" w:hAnsi="宋体" w:cs="宋体"/>
          <w:szCs w:val="21"/>
        </w:rPr>
        <w:t xml:space="preserve">季以及</w:t>
      </w:r>
      <w:r>
        <w:rPr>
          <w:rFonts w:hint="eastAsia" w:ascii="宋体" w:hAnsi="宋体" w:cs="宋体"/>
          <w:szCs w:val="21"/>
        </w:rPr>
        <w:t xml:space="preserve">短时强降雨等极端天气，强排水24小时连续运行。每小时巡视和抄写相关记录，巡视范围为主厂房、清污机、配电房、供排水系统、快速闸门和集控机房等。</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4.人员要求：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（1）项目负责人1名：男性，60周岁以下，</w:t>
      </w:r>
      <w:r>
        <w:rPr>
          <w:rFonts w:hint="eastAsia" w:ascii="宋体" w:hAnsi="宋体" w:cs="宋体"/>
          <w:b/>
          <w:bCs/>
          <w:szCs w:val="21"/>
        </w:rPr>
        <w:t xml:space="preserve">水利专业高级职称，具有类似项目运行管理负责经历，</w:t>
      </w:r>
      <w:r>
        <w:rPr>
          <w:rFonts w:hint="eastAsia" w:ascii="宋体" w:hAnsi="宋体" w:cs="宋体"/>
          <w:szCs w:val="21"/>
        </w:rPr>
        <w:t xml:space="preserve">政治素质好，责任心强，身体健康，有较强管理协调能力，掌握泵站技术管理规程、安全生产规程及水管单位考核标准，能够发现、评估在开机前、开机运行过程中发生的故障。负责组织实施泵站和水闸的运行和安全管理，对派驻运</w:t>
      </w:r>
      <w:r>
        <w:rPr>
          <w:rFonts w:hint="eastAsia" w:ascii="宋体" w:hAnsi="宋体" w:cs="宋体"/>
          <w:szCs w:val="21"/>
        </w:rPr>
        <w:t xml:space="preserve">维人员</w:t>
      </w:r>
      <w:r>
        <w:rPr>
          <w:rFonts w:hint="eastAsia" w:ascii="宋体" w:hAnsi="宋体" w:cs="宋体"/>
          <w:szCs w:val="21"/>
        </w:rPr>
        <w:t xml:space="preserve">进行管理调度和监督检查。</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（2）技术负责人1名：男性，60周岁以下，</w:t>
      </w:r>
      <w:r>
        <w:rPr>
          <w:rFonts w:hint="eastAsia" w:ascii="宋体" w:hAnsi="宋体" w:cs="宋体"/>
          <w:b/>
          <w:bCs/>
          <w:szCs w:val="21"/>
        </w:rPr>
        <w:t xml:space="preserve">水利专业高级职称，具有类似项目运行管理技术管理经历。</w:t>
      </w:r>
      <w:r>
        <w:rPr>
          <w:rFonts w:hint="eastAsia" w:ascii="宋体" w:hAnsi="宋体" w:cs="宋体"/>
          <w:szCs w:val="21"/>
        </w:rPr>
        <w:t xml:space="preserve">有较高的技术管理水平，责任心强，身体健康，服从项目负责人安排。</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（3）本项目需安排人员共11人，其中项目负责人1人、技术负责人1人、运行值班长4人、运行值班员3人、门卫及后勤人员2人。</w:t>
      </w:r>
      <w:r>
        <w:rPr>
          <w:rFonts w:hint="eastAsia" w:ascii="宋体" w:hAnsi="宋体" w:cs="宋体"/>
          <w:b/>
          <w:bCs/>
          <w:szCs w:val="21"/>
        </w:rPr>
        <w:t xml:space="preserve">运行班长应具备技师职称，且需持高压电工证，</w:t>
      </w:r>
      <w:r>
        <w:rPr>
          <w:rFonts w:hint="eastAsia" w:ascii="宋体" w:hAnsi="宋体" w:cs="宋体"/>
          <w:b/>
          <w:bCs/>
          <w:szCs w:val="21"/>
        </w:rPr>
        <w:t xml:space="preserve">运行班员应</w:t>
      </w:r>
      <w:r>
        <w:rPr>
          <w:rFonts w:hint="eastAsia" w:ascii="宋体" w:hAnsi="宋体" w:cs="宋体"/>
          <w:b/>
          <w:bCs/>
          <w:szCs w:val="21"/>
        </w:rPr>
        <w:t xml:space="preserve">具备高级工职称，项目部成员至少1人持行车作业证，项目部成员至少1人具有计算机、通信或自动化相关专业工程师或以上职称，具备二年以上数字化、信息化或自动化解決方案编制、售前支持、方案设计或系统集成实施经验。</w:t>
      </w:r>
      <w:r>
        <w:rPr>
          <w:rFonts w:hint="eastAsia" w:ascii="宋体" w:hAnsi="宋体" w:cs="宋体"/>
          <w:szCs w:val="21"/>
        </w:rPr>
        <w:t xml:space="preserve">项目负责人必须全年在岗，离苏需经招标单位同意（白天8小时在岗，其余时间应保持通讯畅通，如遇特殊情况需保证及时到达工程现场。）</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（4）合同履行期限：一年（按实际签订合同内规定的日期计算）。</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成交单位应定期组织单位技术力量对项目组所有人员进行本枢纽工程管理制度和有关技术标准的培训，做到熟悉工程规划、设计、施工等情况，熟悉工程各部位结构和机电设备参数，熟悉安全运行规范规程，掌握操作规程及要领并演练熟悉，以满足本项目的安全运行管理和机电设备日常检查维修的需要；岗前培训及考核应于签订合同15天内完成，没有经过培训及培训不合格的人员不得上岗进行管理、调度、运行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（6）对招标单位提出的人员更换要求，于7天内无条件完成。</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（7）担任泵站及水闸技术培训的授课人员应为成交单位技术骨干，具有高级工程师或技师以上职称，有授课经验。担任泵站技术指导的专家应担任过大型泵站技术负责人，</w:t>
      </w:r>
      <w:r>
        <w:rPr>
          <w:rFonts w:hint="eastAsia" w:ascii="宋体" w:hAnsi="宋体" w:cs="宋体"/>
          <w:szCs w:val="21"/>
        </w:rPr>
        <w:t xml:space="preserve">具有教高或</w:t>
      </w:r>
      <w:r>
        <w:rPr>
          <w:rFonts w:hint="eastAsia" w:ascii="宋体" w:hAnsi="宋体" w:cs="宋体"/>
          <w:szCs w:val="21"/>
        </w:rPr>
        <w:t xml:space="preserve">高级技师以上职称，熟悉泵站技术管理，具备指导泵站大修的经验和能力。</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（8）项目人员全年24小时应确保通讯畅通，及时接受指令并向招标单位汇报有关信息。运</w:t>
      </w:r>
      <w:r>
        <w:rPr>
          <w:rFonts w:hint="eastAsia" w:ascii="宋体" w:hAnsi="宋体" w:cs="宋体"/>
          <w:szCs w:val="21"/>
        </w:rPr>
        <w:t xml:space="preserve">维人员</w:t>
      </w:r>
      <w:r>
        <w:rPr>
          <w:rFonts w:hint="eastAsia" w:ascii="宋体" w:hAnsi="宋体" w:cs="宋体"/>
          <w:szCs w:val="21"/>
        </w:rPr>
        <w:t xml:space="preserve">应每月提供排班表。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（9）按照本招标文件的人员要求所产生的所有人员经费，应包含在投标总价内，</w:t>
      </w:r>
      <w:r>
        <w:rPr>
          <w:rFonts w:hint="eastAsia" w:ascii="宋体" w:hAnsi="宋体" w:cs="宋体"/>
          <w:szCs w:val="21"/>
        </w:rPr>
        <w:t xml:space="preserve">不</w:t>
      </w:r>
      <w:r>
        <w:rPr>
          <w:rFonts w:hint="eastAsia" w:ascii="宋体" w:hAnsi="宋体" w:cs="宋体"/>
          <w:szCs w:val="21"/>
        </w:rPr>
        <w:t xml:space="preserve">另行支付。</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szCs w:val="21"/>
        </w:rPr>
        <w:t xml:space="preserve">（10）</w:t>
      </w:r>
      <w:r>
        <w:rPr>
          <w:rFonts w:hint="eastAsia" w:ascii="宋体" w:hAnsi="宋体" w:cs="宋体"/>
          <w:b/>
          <w:bCs/>
          <w:szCs w:val="21"/>
        </w:rPr>
        <w:t xml:space="preserve">投标单位派驻项目现场的项目负责人、技术负责人、值班长、值班员必须为单位正式职工，提供开标日期近半年社保缴费清单。</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5.项目管理要求：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（1）严格</w:t>
      </w:r>
      <w:r>
        <w:rPr>
          <w:rFonts w:hint="eastAsia" w:ascii="宋体" w:hAnsi="宋体" w:cs="宋体"/>
          <w:szCs w:val="21"/>
        </w:rPr>
        <w:t xml:space="preserve">按照关</w:t>
      </w:r>
      <w:r>
        <w:rPr>
          <w:rFonts w:hint="eastAsia" w:ascii="宋体" w:hAnsi="宋体" w:cs="宋体"/>
          <w:szCs w:val="21"/>
        </w:rPr>
        <w:t xml:space="preserve">法律、法规、《泵站技术管理规程》、《泵站运行规程》、《水闸管理技术规程》、水利部《水利工程管理考核办法》、《电业安全作业规程》、《江苏省泵站技术管理办法》、《江苏省水闸技术管理办法》、《江苏省水利工程管理单位安全生产标准</w:t>
      </w:r>
      <w:r>
        <w:rPr>
          <w:rFonts w:hint="eastAsia" w:ascii="宋体" w:hAnsi="宋体" w:cs="宋体"/>
          <w:szCs w:val="21"/>
        </w:rPr>
        <w:t xml:space="preserve">化评价标准》等现行有效规范规程及成交单位管理制度，提供本项目服务，满足招标方省级水利工程管理单位考核要求。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（2）开机期间管理要求：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2.1根据工程控制运用原则和招标单位的指令做好泵站和水闸的控制运用调度工作，并保证工程的正常运行。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2.2掌握水情、雨情、工情，做好泵闸配合工作。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2.3做好开机前各系统设备的检查工作。开机前15分钟或开机中每隔30分钟，利用喇叭音箱进行“禁止捕鱼”及“禁止游泳”等安全提醒，以及对进出水口、引水河道的安全巡查，确保运行安全。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2.4对招标单位的指令应详细记录、复核；执行完毕后，应向招标单位报告。</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2.5开机期间，运行班长应对招标单位参与运行的人员进行管理，带领运行</w:t>
      </w:r>
      <w:r>
        <w:rPr>
          <w:rFonts w:hint="eastAsia" w:ascii="宋体" w:hAnsi="宋体" w:cs="宋体"/>
          <w:szCs w:val="21"/>
        </w:rPr>
        <w:t xml:space="preserve">班做好</w:t>
      </w:r>
      <w:r>
        <w:rPr>
          <w:rFonts w:hint="eastAsia" w:ascii="宋体" w:hAnsi="宋体" w:cs="宋体"/>
          <w:szCs w:val="21"/>
        </w:rPr>
        <w:t xml:space="preserve">安全运行，严格执行</w:t>
      </w:r>
      <w:r>
        <w:rPr>
          <w:rFonts w:hint="eastAsia" w:ascii="宋体" w:hAnsi="宋体" w:cs="宋体"/>
          <w:szCs w:val="21"/>
        </w:rPr>
        <w:t xml:space="preserve">两票三制</w:t>
      </w:r>
      <w:r>
        <w:rPr>
          <w:rFonts w:hint="eastAsia" w:ascii="宋体" w:hAnsi="宋体" w:cs="宋体"/>
          <w:szCs w:val="21"/>
        </w:rPr>
        <w:t xml:space="preserve">，做好运行记录，健全</w:t>
      </w:r>
      <w:r>
        <w:rPr>
          <w:rFonts w:hint="eastAsia" w:ascii="宋体" w:hAnsi="宋体" w:cs="宋体"/>
          <w:szCs w:val="21"/>
        </w:rPr>
        <w:t xml:space="preserve">各类台账</w:t>
      </w:r>
      <w:r>
        <w:rPr>
          <w:rFonts w:hint="eastAsia" w:ascii="宋体" w:hAnsi="宋体" w:cs="宋体"/>
          <w:szCs w:val="21"/>
        </w:rPr>
        <w:t xml:space="preserve">记录。</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2.6机电设备、建筑物、进出水口、引水河道的巡视的间隔、项目和标准不低于招标单位的巡视制度规定，机电设备运行参数，应每两小时记录一次，若有特殊要求时，可以缩短记录时间，</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2.7泵站运行调度应发挥工程的最大效益，并确保设备的安全运行：运行过程中，应密切注视水雨情的变化，根据水泵装置特征曲线，调整机组的运行状态；若水泵发生汽蚀和振动，应</w:t>
      </w:r>
      <w:r>
        <w:rPr>
          <w:rFonts w:hint="eastAsia" w:ascii="宋体" w:hAnsi="宋体" w:cs="宋体"/>
          <w:szCs w:val="21"/>
        </w:rPr>
        <w:t xml:space="preserve">按改善</w:t>
      </w:r>
      <w:r>
        <w:rPr>
          <w:rFonts w:hint="eastAsia" w:ascii="宋体" w:hAnsi="宋体" w:cs="宋体"/>
          <w:szCs w:val="21"/>
        </w:rPr>
        <w:t xml:space="preserve">水泵装置汽蚀性能和降低振幅的要求进行调度。</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2.8发现故障及时采取正确处置措施，排除简单故障，向项目负责人及时汇报。发生突发事故时，应按事故紧急处理制度执行，视情况作相应处理并及时向负责人及招标单位报告。</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2.9定期巡视拦</w:t>
      </w:r>
      <w:r>
        <w:rPr>
          <w:rFonts w:hint="eastAsia" w:ascii="宋体" w:hAnsi="宋体" w:cs="宋体"/>
          <w:szCs w:val="21"/>
        </w:rPr>
        <w:t xml:space="preserve">污栅并清理</w:t>
      </w:r>
      <w:r>
        <w:rPr>
          <w:rFonts w:hint="eastAsia" w:ascii="宋体" w:hAnsi="宋体" w:cs="宋体"/>
          <w:szCs w:val="21"/>
        </w:rPr>
        <w:t xml:space="preserve">垃圾，及时外运。</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（3）安全管理要求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3.1安全管理应符合省级水管单位考核和安全生产标准化的要求，建立并执行安全生产责任制、工程运行、安全检查、隐患排查、防火、安全用电等方面的安全管理制度以及事故应急预案。</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3.2做好安全检查及隐患排查（每月不少于一次），做好危险源的动态管理。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3.3对发现的安全隐患及时采取必要处置，并立即上报招标单位，做好相应台账记录。</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3.4未经招标单位同意，不得在远动设备及可能影响其运行的二次回路上工作和操作。</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3.5做好泵站内消防设备、安全用具、专用工具的清点、登记、检查。发现不符合使用条件的设备用具及时通知招标单位更换。</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（4）设备管理要求：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4.1成交单位应通过日常巡视、经查检查和开机期间巡检，随时掌握设备设施状况，发现不符合设备基本管理要求的问题及故障，及时维修，确保设备的完好和运行安全。对无法现场排除的故障，要找出原因并提出合理维修方案及时报告招标单位，维修由招标单位负责</w:t>
      </w:r>
      <w:r>
        <w:rPr>
          <w:rFonts w:hint="eastAsia" w:ascii="宋体" w:hAnsi="宋体" w:cs="宋体"/>
          <w:szCs w:val="21"/>
        </w:rPr>
        <w:t xml:space="preserve">组织实施，成交单位应配合维修人员进行维修。检查巡视项目应至少满足本章后附的基本要求。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4.2成交单位开展简单维修至少包含：设备、线路和管道等的紧固和油漆修补；密封件、闸阀、仪表、灯具、开关、标志标牌、滤芯等的更换；填料函调整；按规定油量补充液压、润滑用油并进行一年一次的滤油；简易脚手能开展的建筑物涂料、踢脚线等的修补(油漆、涂料修补的面积单个不超过0.5㎡)，窗户的维修更换。</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4.3成交单位应配备简单维修所需工器具，2000元（含）以下的零配件</w:t>
      </w:r>
      <w:r>
        <w:rPr>
          <w:rFonts w:hint="eastAsia" w:ascii="宋体" w:hAnsi="宋体" w:cs="宋体"/>
          <w:szCs w:val="21"/>
        </w:rPr>
        <w:t xml:space="preserve">由成交</w:t>
      </w:r>
      <w:r>
        <w:rPr>
          <w:rFonts w:hint="eastAsia" w:ascii="宋体" w:hAnsi="宋体" w:cs="宋体"/>
          <w:szCs w:val="21"/>
        </w:rPr>
        <w:t xml:space="preserve">单位包干，2000元以上的零配件由招标单位提供。</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4.4使用泵站自动化控制系统应按照设置的安全级口令进行，不能越权操作。不能擅自安装软件或擅自进入外网。历史数据应定期备份并存档。</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4.5应保证管理范围内的照明、亮化设施处于完好状态，并能及时投入使用。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4.6及时上报备品备件采购计划，由招标单位进行采购；</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4.7根据环境潮湿情况，及时做好设备防潮除湿工作，确保设备能够正常、安全运行。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（5）设备养护要求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5.1泵站</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5.1.1主机系统</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①水泵：水泵轴承加油检测；叶片拆检维护；机械密封拆检维护；泵体震动检测；一年2次全面检查（汛前汛后），主要项目叶轮与外壳有无渗漏、有无汽蚀；叶片有无碰壳、间隙均匀；推力轴承表面无烧伤、过度磨损、间隙均匀 填料密封是否良好；日常检查维护器材使用。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②主电动机：电机轴承加油、检测；电机温升检测；电机震动检测；一年2次全面检查（汛前汛后），主要项目定子绝缘、定子外表、空气间隙、测温系统、螺栓紧固、接线正确牢靠、冷却器无渗漏、冷却水畅通，电机温度；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③齿轮箱：齿轮箱温升控制，冷却水定期疏通；齿轮与轴承检查</w:t>
      </w:r>
      <w:r>
        <w:rPr>
          <w:rFonts w:hint="eastAsia" w:ascii="MS Mincho" w:hAnsi="MS Mincho" w:eastAsia="MS Mincho" w:cs="MS Mincho"/>
          <w:szCs w:val="21"/>
        </w:rPr>
        <w:t xml:space="preserve">‌</w:t>
      </w:r>
      <w:r>
        <w:rPr>
          <w:rFonts w:hint="eastAsia" w:ascii="宋体" w:hAnsi="宋体" w:cs="宋体"/>
          <w:szCs w:val="21"/>
        </w:rPr>
        <w:t xml:space="preserve">；定期维护与关键部件保养；紧固件与密封</w:t>
      </w:r>
      <w:r>
        <w:rPr>
          <w:rFonts w:hint="eastAsia" w:ascii="宋体" w:hAnsi="宋体" w:cs="宋体"/>
          <w:szCs w:val="21"/>
        </w:rPr>
        <w:t xml:space="preserve">件维护</w:t>
      </w:r>
      <w:r>
        <w:rPr>
          <w:rFonts w:hint="eastAsia" w:ascii="MS Mincho" w:hAnsi="MS Mincho" w:eastAsia="MS Mincho" w:cs="MS Mincho"/>
          <w:szCs w:val="21"/>
        </w:rPr>
        <w:t xml:space="preserve">‌</w:t>
      </w:r>
      <w:r>
        <w:rPr>
          <w:rFonts w:hint="eastAsia" w:ascii="宋体" w:hAnsi="宋体" w:cs="宋体"/>
          <w:szCs w:val="21"/>
        </w:rPr>
        <w:t xml:space="preserve">；齿轮油定期更换；一年</w:t>
      </w:r>
      <w:r>
        <w:rPr>
          <w:rFonts w:ascii="宋体" w:hAnsi="宋体" w:cs="宋体"/>
          <w:szCs w:val="21"/>
        </w:rPr>
        <w:t xml:space="preserve">2</w:t>
      </w:r>
      <w:r>
        <w:rPr>
          <w:rFonts w:hint="eastAsia" w:ascii="宋体" w:hAnsi="宋体" w:cs="宋体"/>
          <w:szCs w:val="21"/>
        </w:rPr>
        <w:t xml:space="preserve">次全面检查（汛前汛后）器材使用，主要项目箱体无渗油或油质、轴承间隙均匀、冷却水畅通、箱体温度、整体振动；日常检查维护器材使用。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5.1.2电气系统</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①高压开关柜：柜内电器配件、线路维修更换、检测；1年2次全面维护保养器材使用（汛前汛后），主要设备的外壳是否有变形、锈蚀、损坏等情况。观察设备的密封性能，检查柜门、盖板等部位是否密封良好。查看设备的标识牌是否清晰、完整。检查高压母线、隔离开关、断路器等设备的连接部位是否紧固，有无松动、发热、变色等异常现象、有无放电、闪络等迹象。检查接地装置是否良好，接地引下线是否有断股、锈蚀等现象；仪表指示检查；运行声音检查；环境条件检查。1周1次常规检查维护器材使用；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②低压开关柜：柜内电器配件、线路维修更换、检测；1年2次全面维护保养器材使用（汛前汛后），主要内容有设备外观检查、电气连接检查、仪表指示检查、运行声音检查、检查的通风、照明、温度、湿度及消防设施等。1周1次常规检查维护；日常检查维护。</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③高压电容补偿柜：柜内电器配件、线路维修更换、检测；1年2次全面维护保养（汛前汛后），主要检查仪表及保护、刀闸、熔丝熔管、高压电容器、高压电抗器、绝缘子、高压</w:t>
      </w:r>
      <w:r>
        <w:rPr>
          <w:rFonts w:hint="eastAsia" w:ascii="宋体" w:hAnsi="宋体" w:cs="宋体"/>
          <w:szCs w:val="21"/>
        </w:rPr>
        <w:t xml:space="preserve">电缆及柜内环境</w:t>
      </w:r>
      <w:r>
        <w:rPr>
          <w:rFonts w:hint="eastAsia" w:ascii="宋体" w:hAnsi="宋体" w:cs="宋体"/>
          <w:szCs w:val="21"/>
        </w:rPr>
        <w:t xml:space="preserve">；1周1次常规检查维护；日常检查维护。</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④干式变压器：箱内电器配件更换、检测；风机和温度控制系统日常带电显示仪表、灯具的维护，线路维修更换、检测；1年2次全面维护保养器材使用（汛前汛后），主要内容彻底</w:t>
      </w:r>
      <w:r>
        <w:rPr>
          <w:rFonts w:hint="eastAsia" w:ascii="宋体" w:hAnsi="宋体" w:cs="宋体"/>
          <w:szCs w:val="21"/>
        </w:rPr>
        <w:t xml:space="preserve">清内部</w:t>
      </w:r>
      <w:r>
        <w:rPr>
          <w:rFonts w:hint="eastAsia" w:ascii="宋体" w:hAnsi="宋体" w:cs="宋体"/>
          <w:szCs w:val="21"/>
        </w:rPr>
        <w:t xml:space="preserve">灰尘，评估绕组绝缘层老化情况。校准温控器和超温保护，测试风机和冷却系统性能。必要时做局部放电测试;确保变压器接地良好，避免安全隐患。定期看连接螺栓，确保牢固可靠。定期做负载试验和性能测试，有问题早处理;1周1次常规检查维护；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⑤直流电源UPS柜：柜内电器配件、线路更换、检测；1年2次全面维护保养器材使用（汛前汛后）,主要内容有外观、电池、运行状态、负载、告警、接线、环境等方面。蓄电池检查维修1月1次；1周1次常规检查维护，日常检查维护。</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⑥LCU现地控制柜：柜内电器配件、线路维修更换、检测；</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次全面维护保养器材使用（汛前汛后）</w:t>
      </w:r>
      <w:r>
        <w:rPr>
          <w:rFonts w:ascii="宋体" w:hAnsi="宋体" w:cs="宋体"/>
          <w:szCs w:val="21"/>
        </w:rPr>
        <w:t xml:space="preserve">,</w:t>
      </w:r>
      <w:r>
        <w:rPr>
          <w:rFonts w:hint="eastAsia" w:ascii="宋体" w:hAnsi="宋体" w:cs="宋体"/>
          <w:szCs w:val="21"/>
        </w:rPr>
        <w:t xml:space="preserve">主要内容温湿度‌、清理内部灰尘和杂物，尤其注意</w:t>
      </w:r>
      <w:r>
        <w:rPr>
          <w:rFonts w:ascii="宋体" w:hAnsi="宋体" w:cs="宋体"/>
          <w:szCs w:val="21"/>
        </w:rPr>
        <w:t xml:space="preserve">PLC</w:t>
      </w:r>
      <w:r>
        <w:rPr>
          <w:rFonts w:hint="eastAsia" w:ascii="宋体" w:hAnsi="宋体" w:cs="宋体"/>
          <w:szCs w:val="21"/>
        </w:rPr>
        <w:t xml:space="preserve">模块的散热片和通风口，防止积灰影响散热。</w:t>
      </w:r>
      <w:r>
        <w:rPr>
          <w:rFonts w:ascii="宋体" w:hAnsi="宋体" w:cs="宋体"/>
          <w:szCs w:val="21"/>
        </w:rPr>
        <w:t xml:space="preserve">PLC</w:t>
      </w:r>
      <w:r>
        <w:rPr>
          <w:rFonts w:hint="eastAsia" w:ascii="宋体" w:hAnsi="宋体" w:cs="宋体"/>
          <w:szCs w:val="21"/>
        </w:rPr>
        <w:t xml:space="preserve">模块‌：检查</w:t>
      </w:r>
      <w:r>
        <w:rPr>
          <w:rFonts w:ascii="宋体" w:hAnsi="宋体" w:cs="宋体"/>
          <w:szCs w:val="21"/>
        </w:rPr>
        <w:t xml:space="preserve">CPU</w:t>
      </w:r>
      <w:r>
        <w:rPr>
          <w:rFonts w:hint="eastAsia" w:ascii="宋体" w:hAnsi="宋体" w:cs="宋体"/>
          <w:szCs w:val="21"/>
        </w:rPr>
        <w:t xml:space="preserve">、</w:t>
      </w:r>
      <w:r>
        <w:rPr>
          <w:rFonts w:ascii="宋体" w:hAnsi="宋体" w:cs="宋体"/>
          <w:szCs w:val="21"/>
        </w:rPr>
        <w:t xml:space="preserve">I/O</w:t>
      </w:r>
      <w:r>
        <w:rPr>
          <w:rFonts w:hint="eastAsia" w:ascii="宋体" w:hAnsi="宋体" w:cs="宋体"/>
          <w:szCs w:val="21"/>
        </w:rPr>
        <w:t xml:space="preserve">模块等是否有烧焦痕迹或松动，通信电缆是否正常。指示灯‌：观察电源、运行、故障灯状态，异常时及时排查。电池‌：若</w:t>
      </w:r>
      <w:r>
        <w:rPr>
          <w:rFonts w:ascii="宋体" w:hAnsi="宋体" w:cs="宋体"/>
          <w:szCs w:val="21"/>
        </w:rPr>
        <w:t xml:space="preserve">CPU</w:t>
      </w:r>
      <w:r>
        <w:rPr>
          <w:rFonts w:hint="eastAsia" w:ascii="宋体" w:hAnsi="宋体" w:cs="宋体"/>
          <w:szCs w:val="21"/>
        </w:rPr>
        <w:t xml:space="preserve">电池指示灯变红，需尽快更换，避免数据丢失。接线检查：端子排‌和连接线‌。输入输出信号和中继器检查；</w:t>
      </w:r>
      <w:r>
        <w:rPr>
          <w:rFonts w:ascii="宋体" w:hAnsi="宋体" w:cs="宋体"/>
          <w:szCs w:val="21"/>
        </w:rPr>
        <w:t xml:space="preserve">1</w:t>
      </w:r>
      <w:r>
        <w:rPr>
          <w:rFonts w:hint="eastAsia" w:ascii="宋体" w:hAnsi="宋体" w:cs="宋体"/>
          <w:szCs w:val="21"/>
        </w:rPr>
        <w:t xml:space="preserve">周</w:t>
      </w:r>
      <w:r>
        <w:rPr>
          <w:rFonts w:ascii="宋体" w:hAnsi="宋体" w:cs="宋体"/>
          <w:szCs w:val="21"/>
        </w:rPr>
        <w:t xml:space="preserve">1</w:t>
      </w:r>
      <w:r>
        <w:rPr>
          <w:rFonts w:hint="eastAsia" w:ascii="宋体" w:hAnsi="宋体" w:cs="宋体"/>
          <w:szCs w:val="21"/>
        </w:rPr>
        <w:t xml:space="preserve">次常规检查维护器材使用。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5.1.3辅机系统</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①供水系统：泄漏点检测，更换损坏管子、管件、更换密封；维修更换阀门、指示仪表；压力表定期检测等，其中阀门72个、10个电动阀、35个压力表、21个传感器、一个水箱和一台稳压罐；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②冷水机组：水泵压缩机检测；机械密封拆检维护；泵体震动检测；控制系统维修、更换配件；1年2次全面维护保养（汛前汛后）重点包括设备外观、运行状态、制冷剂系统、冷却水系统、电气系统、压缩机、换热器、水泵与阀门、控制系统以及环境管理等方面。；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③排水系统：清通排水管、窨井污物；损坏井盖更换；</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次全面维护保养器材使用（汛前汛后）</w:t>
      </w:r>
      <w:r>
        <w:rPr>
          <w:rFonts w:ascii="宋体" w:hAnsi="宋体" w:cs="宋体"/>
          <w:szCs w:val="21"/>
        </w:rPr>
        <w:t xml:space="preserve">,</w:t>
      </w:r>
      <w:r>
        <w:rPr>
          <w:rFonts w:hint="eastAsia" w:ascii="宋体" w:hAnsi="宋体" w:cs="宋体"/>
          <w:szCs w:val="21"/>
        </w:rPr>
        <w:t xml:space="preserve">重点包括定期检查排水系统，防止反渗透现象。‌发现管道渗漏及时修复。清理集水井、排水沟，修补破损处，用密封</w:t>
      </w:r>
      <w:r>
        <w:rPr>
          <w:rFonts w:hint="eastAsia" w:ascii="宋体" w:hAnsi="宋体" w:cs="宋体"/>
          <w:szCs w:val="21"/>
        </w:rPr>
        <w:t xml:space="preserve">胶处理</w:t>
      </w:r>
      <w:r>
        <w:rPr>
          <w:rFonts w:hint="eastAsia" w:ascii="宋体" w:hAnsi="宋体" w:cs="宋体"/>
          <w:szCs w:val="21"/>
        </w:rPr>
        <w:t xml:space="preserve">连接处。定期检查电磁阀、闸阀、限位开关等，确保正常运行。日常检查维护器材使用。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④水泵控制柜：柜内电器配件、线路维修更换、检测；1年2次全面维护保养器材使用</w:t>
      </w:r>
      <w:r>
        <w:rPr>
          <w:rFonts w:hint="eastAsia" w:ascii="宋体" w:hAnsi="宋体" w:cs="宋体"/>
          <w:szCs w:val="21"/>
        </w:rPr>
        <w:t xml:space="preserve">（汛前汛后）,主要是检查电磁阀、闸阀、限位开关等、电气连接检查、仪表指示检查、运行声音检查、检查的通风、照明、温度、湿度及消防设施等。1周1次常规检查维护器材使用。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⑤液压启闭机控制柜：柜内电器配件、线路维修更换、检测；</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次全面维护保养（汛前汛后）器材使用，主要内容检查密封圈完整性、清洁控制柜内部灰尘，检测变频器、</w:t>
      </w:r>
      <w:r>
        <w:rPr>
          <w:rFonts w:ascii="宋体" w:hAnsi="宋体" w:cs="宋体"/>
          <w:szCs w:val="21"/>
        </w:rPr>
        <w:t xml:space="preserve">PLC</w:t>
      </w:r>
      <w:r>
        <w:rPr>
          <w:rFonts w:hint="eastAsia" w:ascii="宋体" w:hAnsi="宋体" w:cs="宋体"/>
          <w:szCs w:val="21"/>
        </w:rPr>
        <w:t xml:space="preserve">模块散热风扇运行状态，校验压力传感器、行程开关精度安全装置校验‌、紧急停止按钮、超载保护装置、清理控制柜外部及液压站周边环境，</w:t>
      </w:r>
      <w:r>
        <w:rPr>
          <w:rFonts w:ascii="宋体" w:hAnsi="宋体" w:cs="宋体"/>
          <w:szCs w:val="21"/>
        </w:rPr>
        <w:t xml:space="preserve">1</w:t>
      </w:r>
      <w:r>
        <w:rPr>
          <w:rFonts w:hint="eastAsia" w:ascii="宋体" w:hAnsi="宋体" w:cs="宋体"/>
          <w:szCs w:val="21"/>
        </w:rPr>
        <w:t xml:space="preserve">周</w:t>
      </w:r>
      <w:r>
        <w:rPr>
          <w:rFonts w:ascii="宋体" w:hAnsi="宋体" w:cs="宋体"/>
          <w:szCs w:val="21"/>
        </w:rPr>
        <w:t xml:space="preserve">1</w:t>
      </w:r>
      <w:r>
        <w:rPr>
          <w:rFonts w:hint="eastAsia" w:ascii="宋体" w:hAnsi="宋体" w:cs="宋体"/>
          <w:szCs w:val="21"/>
        </w:rPr>
        <w:t xml:space="preserve">次常规检查维护器材使用。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⑥液压启闭机：启闭机机体、罩壳、传动轴表面油污清理；电机绝缘等级、行</w:t>
      </w:r>
      <w:r>
        <w:rPr>
          <w:rFonts w:hint="eastAsia" w:ascii="宋体" w:hAnsi="宋体" w:cs="宋体"/>
          <w:szCs w:val="21"/>
        </w:rPr>
        <w:t xml:space="preserve">程限位</w:t>
      </w:r>
      <w:r>
        <w:rPr>
          <w:rFonts w:hint="eastAsia" w:ascii="宋体" w:hAnsi="宋体" w:cs="宋体"/>
          <w:szCs w:val="21"/>
        </w:rPr>
        <w:t xml:space="preserve">检查调整；</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次全面维护保养器材使用（汛前汛后）</w:t>
      </w:r>
      <w:r>
        <w:rPr>
          <w:rFonts w:ascii="宋体" w:hAnsi="宋体" w:cs="宋体"/>
          <w:szCs w:val="21"/>
        </w:rPr>
        <w:t xml:space="preserve">,</w:t>
      </w:r>
      <w:r>
        <w:rPr>
          <w:rFonts w:hint="eastAsia" w:ascii="宋体" w:hAnsi="宋体" w:cs="宋体"/>
          <w:szCs w:val="21"/>
        </w:rPr>
        <w:t xml:space="preserve">主要内容液压油管理、关键部件检查、清洁度控制及运行参数监控等方面。油箱密封、空气过滤器，监控油温，活塞杆、活塞环和油封的磨损或变形，及时处理渗漏；管路系统应确保无渗漏且敷设牢固，滤油器需定期清洗或更换；‌运行参数监控与日常检查；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⑦快速闸门：1年2次全面维护保养（汛前汛后）主要内容闸门滚轮清污、升降器清污、销螺栓、弹性圈、密封检查更换；日常检查维护器材使用。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⑧油系统养护：1年2次全面维护保养器材使用（汛前汛后），主要内容油压管路检测；更换损坏管子、管件、更换密封；维修更换阀门、指示仪表；日常检查维护和清洁器材使用。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5.1.4自动化控制及视频监控系统：1年2次全面维护保养器材使用（汛前汛后），主要内容：硬件设备维护检查密封性、调整云台和聚焦，测试红外补光，更换老化LED灯组。除尘、检测散热风扇、检查硬盘健康度，确保录像保存天数。定期升级补丁、系统时间同步校准。线路与接口维护，更换氧化接口，整理桥架内线缆，消除电磁干扰隐患。校时保证时间精度，数据备份以快速恢复。检查设备位置、安装部件、接线等，调整焦距和监控范围。更换损坏的监控设备及线路；更换失灵的自动化控制设备配件；调试弱电系统；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5.1.5接地避雷系统：检测设备接地电阻、检测电机接地电阻、检测电气柜、控制柜接地电阻，检测避雷系统接地电阻、维修更换损坏的避雷网；一年1次，日常检查维护器材使用。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5.1.6设备管道除锈油漆：水泵、电机除锈油漆；给水管道除锈油漆；液压启闭机、快速闸门除锈油漆；桥架、电管除锈油漆；1月1次检查器材使用。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5.2水闸</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5.2.1卷扬式启闭机：启闭机机体、罩壳、卷盘表面油污清理；钢丝绳表面油污清洗；制动系统更换制动系统柱销螺栓、弹性圈、刹车片；减速箱齿轮间隙磨损检查，电机绝缘检查，</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器材使用（汛前汛后），主要内容清洁与外观检查、清除机身、卷筒、减速箱外壳积尘，检查机架有无变形、焊缝开裂、螺栓缺失，重点排查卷筒压板、钢丝绳固定端、底座锚固点的紧固状态。检查油嘴、油杯，确保轴承、齿轮啮合面油膜完整。</w:t>
      </w:r>
      <w:r>
        <w:rPr>
          <w:rFonts w:hint="eastAsia" w:ascii="宋体" w:hAnsi="宋体" w:cs="宋体"/>
          <w:szCs w:val="21"/>
        </w:rPr>
        <w:t xml:space="preserve">油位保持在油标中线±</w:t>
      </w:r>
      <w:r>
        <w:rPr>
          <w:rFonts w:ascii="宋体" w:hAnsi="宋体" w:cs="宋体"/>
          <w:szCs w:val="21"/>
        </w:rPr>
        <w:t xml:space="preserve">5mm</w:t>
      </w:r>
      <w:r>
        <w:rPr>
          <w:rFonts w:hint="eastAsia" w:ascii="宋体" w:hAnsi="宋体" w:cs="宋体"/>
          <w:szCs w:val="21"/>
        </w:rPr>
        <w:t xml:space="preserve">；检查制动瓦厚度，</w:t>
      </w:r>
      <w:r>
        <w:rPr>
          <w:rFonts w:hint="eastAsia" w:ascii="宋体" w:hAnsi="宋体" w:cs="宋体"/>
          <w:szCs w:val="21"/>
        </w:rPr>
        <w:t xml:space="preserve">松闸间隙</w:t>
      </w:r>
      <w:r>
        <w:rPr>
          <w:rFonts w:hint="eastAsia" w:ascii="宋体" w:hAnsi="宋体" w:cs="宋体"/>
          <w:szCs w:val="21"/>
        </w:rPr>
        <w:t xml:space="preserve">、必要时调整弹簧张力，更换摩擦片；卷筒与滑轮</w:t>
      </w:r>
      <w:r>
        <w:rPr>
          <w:rFonts w:hint="eastAsia" w:ascii="MS Mincho" w:hAnsi="MS Mincho" w:eastAsia="MS Mincho" w:cs="MS Mincho"/>
          <w:szCs w:val="21"/>
        </w:rPr>
        <w:t xml:space="preserve">‌</w:t>
      </w:r>
      <w:r>
        <w:rPr>
          <w:rFonts w:hint="eastAsia" w:ascii="宋体" w:hAnsi="宋体" w:cs="宋体"/>
          <w:szCs w:val="21"/>
        </w:rPr>
        <w:t xml:space="preserve">表面无裂纹；日常检查维护器材使用。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5.2.2升卧式闸门：闸门大滚轮、侧滚轮清污加油；闸门本体清洗；闸门支承轴检测、加油；轴承、动滑轮、定滑轮等加油，行</w:t>
      </w:r>
      <w:r>
        <w:rPr>
          <w:rFonts w:hint="eastAsia" w:ascii="宋体" w:hAnsi="宋体" w:cs="宋体"/>
          <w:szCs w:val="21"/>
        </w:rPr>
        <w:t xml:space="preserve">程限位</w:t>
      </w:r>
      <w:r>
        <w:rPr>
          <w:rFonts w:hint="eastAsia" w:ascii="宋体" w:hAnsi="宋体" w:cs="宋体"/>
          <w:szCs w:val="21"/>
        </w:rPr>
        <w:t xml:space="preserve">检查调整；</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2</w:t>
      </w:r>
      <w:r>
        <w:rPr>
          <w:rFonts w:hint="eastAsia" w:ascii="宋体" w:hAnsi="宋体" w:cs="宋体"/>
          <w:szCs w:val="21"/>
        </w:rPr>
        <w:t xml:space="preserve">次全面维护保养器材使用（汛前汛后），主要内容门叶面板与梁格</w:t>
      </w:r>
      <w:r>
        <w:rPr>
          <w:rFonts w:hint="eastAsia" w:ascii="MS Mincho" w:hAnsi="MS Mincho" w:eastAsia="MS Mincho" w:cs="MS Mincho"/>
          <w:szCs w:val="21"/>
        </w:rPr>
        <w:t xml:space="preserve">‌</w:t>
      </w:r>
      <w:r>
        <w:rPr>
          <w:rFonts w:hint="eastAsia" w:ascii="宋体" w:hAnsi="宋体" w:cs="宋体"/>
          <w:szCs w:val="21"/>
        </w:rPr>
        <w:t xml:space="preserve">无裂纹、变形、焊缝开裂，</w:t>
      </w:r>
      <w:r>
        <w:rPr>
          <w:rFonts w:hint="eastAsia" w:ascii="MS Mincho" w:hAnsi="MS Mincho" w:eastAsia="MS Mincho" w:cs="MS Mincho"/>
          <w:szCs w:val="21"/>
        </w:rPr>
        <w:t xml:space="preserve">‌</w:t>
      </w:r>
      <w:r>
        <w:rPr>
          <w:rFonts w:hint="eastAsia" w:ascii="宋体" w:hAnsi="宋体" w:cs="宋体"/>
          <w:szCs w:val="21"/>
        </w:rPr>
        <w:t xml:space="preserve">吊耳与连接销轴</w:t>
      </w:r>
      <w:r>
        <w:rPr>
          <w:rFonts w:hint="eastAsia" w:ascii="MS Mincho" w:hAnsi="MS Mincho" w:eastAsia="MS Mincho" w:cs="MS Mincho"/>
          <w:szCs w:val="21"/>
        </w:rPr>
        <w:t xml:space="preserve">‌</w:t>
      </w:r>
      <w:r>
        <w:rPr>
          <w:rFonts w:hint="eastAsia" w:ascii="宋体" w:hAnsi="宋体" w:cs="宋体"/>
          <w:szCs w:val="21"/>
        </w:rPr>
        <w:t xml:space="preserve">无锈蚀、无裂纹、销轴无松动</w:t>
      </w:r>
      <w:r>
        <w:rPr>
          <w:rFonts w:ascii="宋体" w:hAnsi="宋体" w:cs="宋体"/>
          <w:szCs w:val="21"/>
        </w:rPr>
        <w:t xml:space="preserve"> </w:t>
      </w:r>
      <w:r>
        <w:rPr>
          <w:rFonts w:hint="eastAsia" w:ascii="MS Mincho" w:hAnsi="MS Mincho" w:eastAsia="MS Mincho" w:cs="MS Mincho"/>
          <w:szCs w:val="21"/>
        </w:rPr>
        <w:t xml:space="preserve">‌</w:t>
      </w:r>
      <w:r>
        <w:rPr>
          <w:rFonts w:hint="eastAsia" w:ascii="宋体" w:hAnsi="宋体" w:cs="宋体"/>
          <w:szCs w:val="21"/>
        </w:rPr>
        <w:t xml:space="preserve">轨道与滑块（滚轮）</w:t>
      </w:r>
      <w:r>
        <w:rPr>
          <w:rFonts w:hint="eastAsia" w:ascii="MS Mincho" w:hAnsi="MS Mincho" w:eastAsia="MS Mincho" w:cs="MS Mincho"/>
          <w:szCs w:val="21"/>
        </w:rPr>
        <w:t xml:space="preserve">‌</w:t>
      </w:r>
      <w:r>
        <w:rPr>
          <w:rFonts w:hint="eastAsia" w:ascii="宋体" w:hAnsi="宋体" w:cs="宋体"/>
          <w:szCs w:val="21"/>
        </w:rPr>
        <w:t xml:space="preserve">无啃轨</w:t>
      </w:r>
      <w:r>
        <w:rPr>
          <w:rFonts w:hint="eastAsia" w:ascii="宋体" w:hAnsi="宋体" w:cs="宋体"/>
          <w:szCs w:val="21"/>
        </w:rPr>
        <w:t xml:space="preserve">、无严重锈蚀、滚动灵活</w:t>
      </w:r>
      <w:r>
        <w:rPr>
          <w:rFonts w:ascii="宋体" w:hAnsi="宋体" w:cs="宋体"/>
          <w:szCs w:val="21"/>
        </w:rPr>
        <w:t xml:space="preserve"> </w:t>
      </w:r>
      <w:r>
        <w:rPr>
          <w:rFonts w:hint="eastAsia" w:ascii="MS Mincho" w:hAnsi="MS Mincho" w:eastAsia="MS Mincho" w:cs="MS Mincho"/>
          <w:szCs w:val="21"/>
        </w:rPr>
        <w:t xml:space="preserve">‌</w:t>
      </w:r>
      <w:r>
        <w:rPr>
          <w:rFonts w:hint="eastAsia" w:ascii="宋体" w:hAnsi="宋体" w:cs="宋体"/>
          <w:szCs w:val="21"/>
        </w:rPr>
        <w:t xml:space="preserve">门</w:t>
      </w:r>
      <w:r>
        <w:rPr>
          <w:rFonts w:hint="eastAsia" w:ascii="宋体" w:hAnsi="宋体" w:cs="宋体"/>
          <w:szCs w:val="21"/>
        </w:rPr>
        <w:t xml:space="preserve">槽结构</w:t>
      </w:r>
      <w:r>
        <w:rPr>
          <w:rFonts w:hint="eastAsia" w:ascii="MS Mincho" w:hAnsi="MS Mincho" w:eastAsia="MS Mincho" w:cs="MS Mincho"/>
          <w:szCs w:val="21"/>
        </w:rPr>
        <w:t xml:space="preserve">‌</w:t>
      </w:r>
      <w:r>
        <w:rPr>
          <w:rFonts w:hint="eastAsia" w:ascii="宋体" w:hAnsi="宋体" w:cs="宋体"/>
          <w:szCs w:val="21"/>
        </w:rPr>
        <w:t xml:space="preserve">止水系统检查密封性，发现</w:t>
      </w:r>
      <w:r>
        <w:rPr>
          <w:rFonts w:hint="eastAsia" w:ascii="MS Mincho" w:hAnsi="MS Mincho" w:eastAsia="MS Mincho" w:cs="MS Mincho"/>
          <w:szCs w:val="21"/>
        </w:rPr>
        <w:t xml:space="preserve">‌</w:t>
      </w:r>
      <w:r>
        <w:rPr>
          <w:rFonts w:hint="eastAsia" w:ascii="宋体" w:hAnsi="宋体" w:cs="宋体"/>
          <w:szCs w:val="21"/>
        </w:rPr>
        <w:t xml:space="preserve">撕裂、老化必须更换。</w:t>
      </w:r>
      <w:r>
        <w:rPr>
          <w:rFonts w:hint="eastAsia" w:ascii="MS Mincho" w:hAnsi="MS Mincho" w:eastAsia="MS Mincho" w:cs="MS Mincho"/>
          <w:szCs w:val="21"/>
        </w:rPr>
        <w:t xml:space="preserve">‌</w:t>
      </w:r>
      <w:r>
        <w:rPr>
          <w:rFonts w:hint="eastAsia" w:ascii="宋体" w:hAnsi="宋体" w:cs="宋体"/>
          <w:szCs w:val="21"/>
        </w:rPr>
        <w:t xml:space="preserve">止水压板螺栓紧固检查；</w:t>
      </w:r>
      <w:r>
        <w:rPr>
          <w:rFonts w:hint="eastAsia" w:ascii="宋体" w:hAnsi="宋体" w:cs="宋体"/>
          <w:szCs w:val="21"/>
        </w:rPr>
        <w:t xml:space="preserve">搁门器</w:t>
      </w:r>
      <w:r>
        <w:rPr>
          <w:rFonts w:hint="eastAsia" w:ascii="宋体" w:hAnsi="宋体" w:cs="宋体"/>
          <w:szCs w:val="21"/>
        </w:rPr>
        <w:t xml:space="preserve">检查；日常检查维护器材使用。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56.2.3低压开关柜：柜内电器配件、线路维修更换、检测；1年2次全面维护保养（汛前汛后）器材使用，主要内容有设备外观检查、电气连接检查、仪表指示检查、运行声音检查。1周1次常规检查维护器材使用。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5.2.4闸门控制柜：柜内电器配件、线路维修更换、检测；1年2次全面维护保养器材使用（汛前汛后），主要内容有设备外观检查、电气连接检查、仪表指示检查、运行声音检查。1周1次常规检查维护；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5.2.5钢丝绳擦洗上油：Φ24 55m×2根×4孔拆装钢丝绳，钢丝绳表面油污清洗，钢丝绳表面涂抹无色润滑脂，钢丝绳平衡调整；限位调整、传感器调整、封闭装置拆装等一年1次；日常检查维护器材使用。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5.2.6直流电源设备柜：柜内电器配件、线路维修更换、检测；1年2次全面维护保养器材使用（汛前汛后），主要为清洁使用干燥棉布或吸尘器清除柜体内外灰尘，重点清理整流模块、风扇及防尘网，防止积尘导致散热不良。检查所有直流母线、电池连接线、</w:t>
      </w:r>
      <w:r>
        <w:rPr>
          <w:rFonts w:hint="eastAsia" w:ascii="宋体" w:hAnsi="宋体" w:cs="宋体"/>
          <w:szCs w:val="21"/>
        </w:rPr>
        <w:t xml:space="preserve">馈</w:t>
      </w:r>
      <w:r>
        <w:rPr>
          <w:rFonts w:hint="eastAsia" w:ascii="宋体" w:hAnsi="宋体" w:cs="宋体"/>
          <w:szCs w:val="21"/>
        </w:rPr>
        <w:t xml:space="preserve">出回路端子的紧固状态，观察接点有无氧化、变色。核对监控屏显示</w:t>
      </w:r>
      <w:r>
        <w:rPr>
          <w:rFonts w:hint="eastAsia" w:ascii="宋体" w:hAnsi="宋体" w:cs="宋体"/>
          <w:szCs w:val="21"/>
        </w:rPr>
        <w:t xml:space="preserve">的合母电压</w:t>
      </w:r>
      <w:r>
        <w:rPr>
          <w:rFonts w:hint="eastAsia" w:ascii="宋体" w:hAnsi="宋体" w:cs="宋体"/>
          <w:szCs w:val="21"/>
        </w:rPr>
        <w:t xml:space="preserve">、</w:t>
      </w:r>
      <w:r>
        <w:rPr>
          <w:rFonts w:hint="eastAsia" w:ascii="宋体" w:hAnsi="宋体" w:cs="宋体"/>
          <w:szCs w:val="21"/>
        </w:rPr>
        <w:t xml:space="preserve">控母电压</w:t>
      </w:r>
      <w:r>
        <w:rPr>
          <w:rFonts w:hint="eastAsia" w:ascii="宋体" w:hAnsi="宋体" w:cs="宋体"/>
          <w:szCs w:val="21"/>
        </w:rPr>
        <w:t xml:space="preserve">、电池电压、校准温度传感器与绝缘监测装置，确保“三遥”（遥测、遥信、遥控）功能正常。验证自动切换、声光告警、远程通知功能是否响应及时。1周1次常规检查维护器材使用。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5.2.7设备除锈油漆：卷扬启闭机、罩壳除锈油漆；升卧式闸门钢结构等金属面除锈油漆；桥架、电管除锈油漆；适时开展，正常汛前汛后开展，维护保养；日常检查维护器材使用。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5.3清污设备</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5.3.1清污</w:t>
      </w:r>
      <w:r>
        <w:rPr>
          <w:rFonts w:hint="eastAsia" w:ascii="宋体" w:hAnsi="宋体" w:cs="宋体"/>
          <w:szCs w:val="21"/>
        </w:rPr>
        <w:t xml:space="preserve">机及拦污</w:t>
      </w:r>
      <w:r>
        <w:rPr>
          <w:rFonts w:hint="eastAsia" w:ascii="宋体" w:hAnsi="宋体" w:cs="宋体"/>
          <w:szCs w:val="21"/>
        </w:rPr>
        <w:t xml:space="preserve">栅：拦污栅起吊清污、表面除锈、刷漆、复位；清污机链轮检查、上油脂；链条张紧度调试；清污机本体轴承上润滑油；1年2次全面维护保养器材使用（汛前汛后），主要杂物清理、齿耙变形、链条松紧、剪断销检查、</w:t>
      </w:r>
      <w:r>
        <w:rPr>
          <w:rFonts w:hint="eastAsia" w:ascii="宋体" w:hAnsi="宋体" w:cs="宋体"/>
          <w:szCs w:val="21"/>
        </w:rPr>
        <w:t xml:space="preserve">转动卡</w:t>
      </w:r>
      <w:r>
        <w:rPr>
          <w:rFonts w:hint="eastAsia" w:ascii="宋体" w:hAnsi="宋体" w:cs="宋体"/>
          <w:szCs w:val="21"/>
        </w:rPr>
        <w:t xml:space="preserve">阻、电机运行情况；日常检查维护器材使用。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5.3.2清污机控制柜：柜内电器配件、线路维修更换、检测；1年2次全面维护保养器材使用（汛前汛后），主要内容有设备外观检查、电气连接检查、仪表指示检查、运行声音检查、检查的通风、照明、温度、湿度及消防设施等。1周1次常规检查维护器材使用。 </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5.3.3 清污机垃圾清运：梅雨期、台风</w:t>
      </w:r>
      <w:r>
        <w:rPr>
          <w:rFonts w:hint="eastAsia" w:ascii="宋体" w:hAnsi="宋体" w:cs="宋体"/>
          <w:szCs w:val="21"/>
        </w:rPr>
        <w:t xml:space="preserve">季以及</w:t>
      </w:r>
      <w:r>
        <w:rPr>
          <w:rFonts w:hint="eastAsia" w:ascii="宋体" w:hAnsi="宋体" w:cs="宋体"/>
          <w:szCs w:val="21"/>
        </w:rPr>
        <w:t xml:space="preserve">短时强降雨等极端天气按60天计（如果实际超过60天，不再另行增加费用，包含在本次报价中），每天2人、一车，含装车、外运处置。</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5.4起重设备</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5.4.1厂房行车(10T/3T)：特种设备第三方安全性年检；易损配件更换；日常检查维护器材使用。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5.4.2电动葫芦5T：特种设备第三方安全性年检；易损配件更换；日常检查维护器材使用。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备注说明：在运行、养护维修过程中涉及的零部件费用（2000元（含）以下）</w:t>
      </w:r>
      <w:r>
        <w:rPr>
          <w:rFonts w:hint="eastAsia" w:ascii="宋体" w:hAnsi="宋体" w:cs="宋体"/>
          <w:szCs w:val="21"/>
        </w:rPr>
        <w:t xml:space="preserve">由成交人</w:t>
      </w:r>
      <w:r>
        <w:rPr>
          <w:rFonts w:hint="eastAsia" w:ascii="宋体" w:hAnsi="宋体" w:cs="宋体"/>
          <w:szCs w:val="21"/>
        </w:rPr>
        <w:t xml:space="preserve">自行承担，如更换的单项耗材金额在2000元以上，由采购方负担。</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（6）资料收集和管理要求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6.1调度指令、工程运行、主机组、电气设备、辅机等运行资料记录齐全，表式应符合水利工程考核要求，分期、分类整理，每月移交给招标单位档案管理人员。</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6.2每月上旬向发包人提交上月《管理月报》，主要内容至少包含工程大事记、工程运行情况及工程运行统计、重要管理活动、人员出勤考核情况、工程检查情况、安全检查情况、隐患排查情况、建议发包单位注意的事项。</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6.3每年的12月提交年度管理总结，内容至少包含工程运行管理情况综述、履行管理合同情况、工程技术管理总结、工程运行管理总结、工程存在问题、建议和意见。 </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6.4按照发包人要求及时报送各类报告、报表，提供相关信息。</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6.5承包期结束后，必须将全部资料移交业主。</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（7）生活办公设施及场地管理要求：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7.1中标单位提供做好安全管理、运行管理和日常养护所需的设备、工具、劳保用品及易耗品等，包括但不限于办公用品、打印机、电脑、清洁用具、成套电工工具、安全帽、电工鞋、工作服（招标单位指定式样）、黄油、油漆、保洁用材等。</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7.2中标单位应根据项目情况配置合理的交通工具以便于工程巡查需要。</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7.3招标单位向中标单位提供办公室、值班室及相应公共区域，此外所有生活、办公设施设备中标单位自行解决，安装电器应提前经招标单位同意。</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7.4中标单位应做好生活办公场所管理，保持整洁，不得乱扔垃圾、堆放杂物，注意用电用气安全，不得留宿外来人员，不进入未提供的场地，不搭临时性建筑。未经允许，不得设置任何标示标牌。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7.5服务期内，如中标单位人员不能保证生活</w:t>
      </w:r>
      <w:r>
        <w:rPr>
          <w:rFonts w:hint="eastAsia" w:ascii="宋体" w:hAnsi="宋体" w:cs="宋体"/>
          <w:szCs w:val="21"/>
        </w:rPr>
        <w:t xml:space="preserve">场所建</w:t>
      </w:r>
      <w:r>
        <w:rPr>
          <w:rFonts w:hint="eastAsia" w:ascii="宋体" w:hAnsi="宋体" w:cs="宋体"/>
          <w:szCs w:val="21"/>
        </w:rPr>
        <w:t xml:space="preserve">构筑物、绿化及生活设施的整洁美观，除按照考核规定扣分外，招标单位可停止提供办公室、值班室等，由此造成的费用</w:t>
      </w:r>
      <w:r>
        <w:rPr>
          <w:rFonts w:hint="eastAsia" w:ascii="宋体" w:hAnsi="宋体" w:cs="宋体"/>
          <w:szCs w:val="21"/>
        </w:rPr>
        <w:t xml:space="preserve">由成交</w:t>
      </w:r>
      <w:r>
        <w:rPr>
          <w:rFonts w:hint="eastAsia" w:ascii="宋体" w:hAnsi="宋体" w:cs="宋体"/>
          <w:szCs w:val="21"/>
        </w:rPr>
        <w:t xml:space="preserve">单位自行承担。服务期满，中标单位负责对办公区域、生活区域清理恢复原状，招标单位进行验收，如有损坏在合同款中扣除。</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电气试验：出具总的电气试验报告；16只真空断路器、19套母线、刀闸、套管、绝缘子高低压开关，1套变压器、11根电缆、7台电流互感器、2只电压互感器、5只放电线圈、5台电容器、5台电抗器、5台主电机、23台低压电机、7只避雷器、6只过电压保护、14项继电保护装置、90只仪表、7只电气绝缘工具、61块绝缘垫等规范项目。</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（9）标志标牌更新维护：管理</w:t>
      </w:r>
      <w:r>
        <w:rPr>
          <w:rFonts w:hint="eastAsia" w:ascii="宋体" w:hAnsi="宋体" w:cs="宋体"/>
          <w:szCs w:val="21"/>
        </w:rPr>
        <w:t xml:space="preserve">区责任</w:t>
      </w:r>
      <w:r>
        <w:rPr>
          <w:rFonts w:hint="eastAsia" w:ascii="宋体" w:hAnsi="宋体" w:cs="宋体"/>
          <w:szCs w:val="21"/>
        </w:rPr>
        <w:t xml:space="preserve">牌、公示牌、宣传牌、安全警示牌日常维护保养，老旧、损坏更换。安全警示牌30*40（金属材质）65块，责任牌、公示牌2000*1200*6块，上墙图表900*600*30块，并根据业主和新规范要求适时增补更新。上述标志标牌中除安全警示牌规格以cm计，其余均以mm计。</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（10）招标单位制定考核办法和计划,成立考核小组，对项目组每季度进行考核，并向成交单位通报考核结果。</w:t>
      </w:r>
      <w:r/>
    </w:p>
    <w:p>
      <w:pPr>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（三）运行管理考核办法：</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1.考核标准和依据：</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（1）水利及电力等相关行业有关部、省标准、规范以及苏州市水务局、吴中区水务局制定的有关标准和规程等。</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（2）成交单位和招标单位签署的委托管理合同。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（3）招标文件有关要求及投标文件中有关响应及其承诺。</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（4）所有考核内容，如中标单位已及时报告，因招标单位原因未及时进行维修而造成的设备缺陷和故障，不予扣分。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2.考核内容和评分标准：</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2.1组织管理方面（150分）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是否认真执行招标单位下达的调度指令（15分）；是否按照招标文件要求及时向招标单位汇报相关工作计划并自觉接受招标单位日常的监督检查（10分）；是否主动配合招标单位做好上级单位组织的检查和目标管理考核等检查准备工作（5分）。共计（30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（2）人员配置是否满足有关要求，是否按照要求在岗，要求的岗位证书、职称证书不齐全的不得分（15分）;人证相符，不符不得分（15分）。共计（30分）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（3）招标文件中要求的各类规章制度是否齐全（20分）；档案管理是否有专人管理，建档存放是否规范（20分）。共计（40分）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（4）管理区域范围内环境卫生面貌是否洁净（30分）；拦污栅、清污机垃圾是否定期清理，垃圾是否及时清运（20分）。共计（50分）</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2.2安全管理方面（250分）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是否坚持依法管理，在工程管理范围内禁止危害工程安全的活动（15分）；是否妥善保护机电设备、水文、通讯、观测设施（15分）；是否按规定开展安全检查、机电设备等级评定工作，并形成安全检查和评定报告（15分）；主要部位是否有</w:t>
      </w:r>
      <w:r>
        <w:rPr>
          <w:rFonts w:hint="eastAsia" w:ascii="宋体" w:hAnsi="宋体" w:cs="宋体"/>
          <w:szCs w:val="21"/>
        </w:rPr>
        <w:t xml:space="preserve">明显警告</w:t>
      </w:r>
      <w:r>
        <w:rPr>
          <w:rFonts w:hint="eastAsia" w:ascii="宋体" w:hAnsi="宋体" w:cs="宋体"/>
          <w:szCs w:val="21"/>
        </w:rPr>
        <w:t xml:space="preserve">警示标志（15分）；发现违章行为是否采取有效措施予以制止并及时上报（15分）。共计（75分）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各种应急抢修抢险责任制是否落实（15分）；应急抢修抢险岗位责任制是否明确（15分）；应急抢修抢险预案、措施是否落实（20分）；抢险工具、器材设备是否齐全（15分）；是否认真组织汛前、汛中、汛后检查保养工作，并是否落实相关措施（30分）。共计（95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是否按有关规定对管理范围内生产、生活设施进行安全管理（20分）；是否在故障或事故发生后积极采取措施，及时恢复工程正常运行（10分）；是否及时排查安全隐患，存在隐患时及时报告并登记造册，有相应有效措施（20）；是否保证设备安全运行，并无重大安全责任事故发生（30分）。共计（80分）</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2.3运行管理方面（600分）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是否根据有关部、省规程和办法，结合工程具体情况，制订技术管理实施细则（20分）；并是否经招标单位或上级主管部门认可（20分）；是否建立各类工程检查、运行和检修记录标准格式，并经招标单位认可（20分）。共计（60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（2）泵站、水闸工程平、立面图，高低电气主结线图，启闭机控制图，主要技术指标表，主要设备规格表等是否齐全，并在适宜位置明示（30分）。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（3）是否对本工程管理范围内设施、设备、上下游河道等进行每周不少于一次的经常性检查（30分）；是否有工程的运行、</w:t>
      </w:r>
      <w:r>
        <w:rPr>
          <w:rFonts w:hint="eastAsia" w:ascii="宋体" w:hAnsi="宋体" w:cs="宋体"/>
          <w:szCs w:val="21"/>
        </w:rPr>
        <w:t xml:space="preserve">检修台</w:t>
      </w:r>
      <w:r>
        <w:rPr>
          <w:rFonts w:hint="eastAsia" w:ascii="宋体" w:hAnsi="宋体" w:cs="宋体"/>
          <w:szCs w:val="21"/>
        </w:rPr>
        <w:t xml:space="preserve">帐记录，并及时整理归档（20分）；共计（50分） </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（4）是否按照招标单位要求，开展水下探摸并有情况记录（10分）。共计（10分）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（5）是否每年汛前、汛后开展全面检查（20）；冬季冰冻、夏季高温时开展定期检查（20分）；当发生特大暴雨、台风、强烈地震和重大工程事故时对水工建筑物特别检查，</w:t>
      </w:r>
      <w:r>
        <w:rPr>
          <w:rFonts w:hint="eastAsia" w:ascii="宋体" w:hAnsi="宋体" w:cs="宋体"/>
          <w:szCs w:val="21"/>
        </w:rPr>
        <w:t xml:space="preserve">看主体</w:t>
      </w:r>
      <w:r>
        <w:rPr>
          <w:rFonts w:hint="eastAsia" w:ascii="宋体" w:hAnsi="宋体" w:cs="宋体"/>
          <w:szCs w:val="21"/>
        </w:rPr>
        <w:t xml:space="preserve">有无损坏（10分）；当工程遭受特大暴雨、台风等和发生重大工程事故时，是否及时对工程进行特别检查（10分）；共计（60分）。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（6）是否根据《江苏省水闸、抽水站观测工作细则》进行水工建筑物垂直位移、水平位移和河床变形观测工作（30分）；是否做好渗透、</w:t>
      </w:r>
      <w:r>
        <w:rPr>
          <w:rFonts w:hint="eastAsia" w:ascii="宋体" w:hAnsi="宋体" w:cs="宋体"/>
          <w:szCs w:val="21"/>
        </w:rPr>
        <w:t xml:space="preserve">测缝自动</w:t>
      </w:r>
      <w:r>
        <w:rPr>
          <w:rFonts w:hint="eastAsia" w:ascii="宋体" w:hAnsi="宋体" w:cs="宋体"/>
          <w:szCs w:val="21"/>
        </w:rPr>
        <w:t xml:space="preserve">观测数据的保存工作（10分）；是否对资料进行整编分析并提出分析成果报告（10分）；共计（50分）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（7）水工建筑物、管理用房、</w:t>
      </w:r>
      <w:r>
        <w:rPr>
          <w:rFonts w:hint="eastAsia" w:ascii="宋体" w:hAnsi="宋体" w:cs="宋体"/>
          <w:szCs w:val="21"/>
        </w:rPr>
        <w:t xml:space="preserve">砼</w:t>
      </w:r>
      <w:r>
        <w:rPr>
          <w:rFonts w:hint="eastAsia" w:ascii="宋体" w:hAnsi="宋体" w:cs="宋体"/>
          <w:szCs w:val="21"/>
        </w:rPr>
        <w:t xml:space="preserve">路面是否有损坏，外观是否整洁（10分）；伸缩缝填料有无流失现象（5分）；是否有因违反运行操作规程而造成河床严重冲刷（5分）；对有关存在问题是否因地制宜采取适当保护措施及时修补（10分）。共计（30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钢闸门（包含但不限于节制闸、快速闸门）是否保证随时投入运行（10分）；外观是否清洁,表面是否无明显锈蚀（5分）；闸门止水装置密封可靠（5分）；闸门行走支承零部件无缺陷（5分）；钢门体的承载构件无变形（5分）；运转部位的加油设施完好、畅通（5分）。共计（35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（9）防护罩、机体表面是否清洁（10分）；启闭机连接件、传动件、限位装置、滑动轴承等部件是否紧固、润滑（5分）；滚动轴承及其配件是否有损伤磨损，并及时更换（5</w:t>
      </w:r>
      <w:r>
        <w:rPr>
          <w:rFonts w:hint="eastAsia" w:ascii="宋体" w:hAnsi="宋体" w:cs="宋体"/>
          <w:szCs w:val="21"/>
        </w:rPr>
        <w:t xml:space="preserve">分）；钢丝绳是否进行定期保养（5分）。共计（25分）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（10）油泵、油管系统有无渗油现象（10分）；供油管和排油管保持色标清晰，敷设牢固（5分）；活塞杆有无锈蚀、划痕、毛刺（5分）；活塞环、油封有无断裂、失去弹性、变形或严重磨损（5分）；</w:t>
      </w:r>
      <w:r>
        <w:rPr>
          <w:rFonts w:hint="eastAsia" w:ascii="宋体" w:hAnsi="宋体" w:cs="宋体"/>
          <w:szCs w:val="21"/>
        </w:rPr>
        <w:t xml:space="preserve">阀组动作</w:t>
      </w:r>
      <w:r>
        <w:rPr>
          <w:rFonts w:hint="eastAsia" w:ascii="宋体" w:hAnsi="宋体" w:cs="宋体"/>
          <w:szCs w:val="21"/>
        </w:rPr>
        <w:t xml:space="preserve">是否灵活可靠（5分）；指示仪表是否指示正确并定期检验（5分）；</w:t>
      </w:r>
      <w:r>
        <w:rPr>
          <w:rFonts w:hint="eastAsia" w:ascii="宋体" w:hAnsi="宋体" w:cs="宋体"/>
          <w:szCs w:val="21"/>
        </w:rPr>
        <w:t xml:space="preserve">贮</w:t>
      </w:r>
      <w:r>
        <w:rPr>
          <w:rFonts w:hint="eastAsia" w:ascii="宋体" w:hAnsi="宋体" w:cs="宋体"/>
          <w:szCs w:val="21"/>
        </w:rPr>
        <w:t xml:space="preserve">油箱有无漏油现象（5分）；工作油液是否定期检查、化验、过滤，油质和油箱内油量是否符合规定（15分）。共计（55分）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（11）主机</w:t>
      </w:r>
      <w:r>
        <w:rPr>
          <w:rFonts w:hint="eastAsia" w:ascii="宋体" w:hAnsi="宋体" w:cs="宋体"/>
          <w:szCs w:val="21"/>
        </w:rPr>
        <w:t xml:space="preserve">泵是否</w:t>
      </w:r>
      <w:r>
        <w:rPr>
          <w:rFonts w:hint="eastAsia" w:ascii="宋体" w:hAnsi="宋体" w:cs="宋体"/>
          <w:szCs w:val="21"/>
        </w:rPr>
        <w:t xml:space="preserve">保证随时投入运行（10分）；运行监视数据准确可靠，运行记录完好（10分）；机泵外壳保持无尘、无污、无锈（5分）；定、转子绝缘合格，接线盒内清洁，接线螺栓无松动现象（5分）；绕组的绝缘电阻值应定期检测（5分）；温升和轴承的最高温度应符合规范要求，测温系统准确可靠（5分）；共计（40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技术供水泵电机运行正常(10分)；出水压力是否正常（5分），管道应畅通，密封应良好，无跑、冒、滴、漏、锈等现象（5分）；管道和阀件应按规定涂刷明显的颜色标志（5分）；压力继电器和各种表计等应定期检验，信号准确，动作可靠（5分）；压力容器按规定进行试验，符合规定要求（5分）；压力油和润滑油的质量标准应符合有关规定，油温、油压、油量等应满足使用要求，油质应定期检查（5分）。共计（40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（13）现地控制柜功能正常（10分）；各仪器数值正常（5分）；开关按钮正常、指示灯正常、无报警（5分）。共计（20分）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（14）渗漏泵、检修泵及通风系统正常运行（5分）。共计（5分）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（15）高压开关柜、高压电容柜、</w:t>
      </w:r>
      <w:r>
        <w:rPr>
          <w:rFonts w:hint="eastAsia" w:ascii="宋体" w:hAnsi="宋体" w:cs="宋体"/>
          <w:szCs w:val="21"/>
        </w:rPr>
        <w:t xml:space="preserve">软启动柜</w:t>
      </w:r>
      <w:r>
        <w:rPr>
          <w:rFonts w:hint="eastAsia" w:ascii="宋体" w:hAnsi="宋体" w:cs="宋体"/>
          <w:szCs w:val="21"/>
        </w:rPr>
        <w:t xml:space="preserve">、低压电器</w:t>
      </w:r>
      <w:r>
        <w:rPr>
          <w:rFonts w:hint="eastAsia" w:ascii="宋体" w:hAnsi="宋体" w:cs="宋体"/>
          <w:szCs w:val="21"/>
        </w:rPr>
        <w:t xml:space="preserve">柜功能</w:t>
      </w:r>
      <w:r>
        <w:rPr>
          <w:rFonts w:hint="eastAsia" w:ascii="宋体" w:hAnsi="宋体" w:cs="宋体"/>
          <w:szCs w:val="21"/>
        </w:rPr>
        <w:t xml:space="preserve">是否正常（10分）；上述各指示灯仪表显示正常（5分）；共计（15分）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（16）变压器外部清洁、无破损裂</w:t>
      </w:r>
      <w:r>
        <w:rPr>
          <w:rFonts w:hint="eastAsia" w:ascii="宋体" w:hAnsi="宋体" w:cs="宋体"/>
          <w:szCs w:val="21"/>
        </w:rPr>
        <w:t xml:space="preserve">纹、放电痕迹及其他异常现象，变压器本体不渗油、漏油（5分）；电压互感器、电流互感器油位正常、无渗油情况（5分）；隔离开关操作机构、闭锁装置良好（5分）；蓄电池按规定进行充放电试验，电压、容量正常，极板无变形（5分）；开关柜应经常保持整洁（5分）；各种开关、继电保护装置保持干净，触点良好，接头牢固（5分）；各种电力线路、电缆线路、照明线路均应防止漏电、短路、断路、虚连等现象，定期测量导线绝缘电阻值（5分）；指示仪表、接地系统及避雷器等均应按供电部门有关规定定期检验，及时修复损坏的仪表。（5分）。共计（40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（17）各电气柜、机电设备、开关按钮、指示灯及线缆等标识是否正确完整清晰（5分）。共计5分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18）是否严格执行计算机控制管理系统各项管理要求，做好系统的维护保养工作，设备性能稳定，运行良好（10分）；是否发生过因违反规定造成系统不能正常工作的事情（5分）；是否建立设备缺陷测试数据等记录薄，并每月作运行统计和分析（5分）。及时检查PLC系统、扩展模块及PLC电池是否工作正常（5分）；电脑主机、网络及通讯系统、直流电源屏、UPS、综合继电保护装置是否正常工作（5分）。共计（30分）</w:t>
      </w:r>
      <w:r/>
    </w:p>
    <w:p>
      <w:pPr>
        <w:ind w:firstLine="482"/>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3.考核实施办法</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3.1由招标单位组织有关人员按照考核管理办法对委托管理项目进行季度考核，根据每季度的考核结果，确定季度付款费用。</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3.2如果中标单位对考核成绩有异议，可提出理由争取协商解决。如果不能达成一致意见，招标单位须请上一级水行政主管部门组织有关专家进行复核，最后以此复核成绩为准。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3.3考核得分达到900分为合格;考核得分950分以上为优秀；小于900分为不合格,每低1分扣2000元,且扣款</w:t>
      </w:r>
      <w:r>
        <w:rPr>
          <w:rFonts w:hint="eastAsia" w:ascii="宋体" w:hAnsi="宋体" w:cs="宋体"/>
          <w:szCs w:val="21"/>
        </w:rPr>
        <w:t xml:space="preserve">不</w:t>
      </w:r>
      <w:r>
        <w:rPr>
          <w:rFonts w:hint="eastAsia" w:ascii="宋体" w:hAnsi="宋体" w:cs="宋体"/>
          <w:szCs w:val="21"/>
        </w:rPr>
        <w:t xml:space="preserve">封底。</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注： 特殊情况：</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（1）擅自更换项目经理或技术负责人，扣除季度款10%，如未整改下季度继续罚扣；合同期内发生三次以上（含三次），终止合同。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（2）对招标单位提出更换人员的要求在规定期限内不执行，发现一次扣50分。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（3）发生打架斗殴、赌博、偷盗、吃拿卡要等违法乱纪行为，发现一次扣30分；情节严重的终止合同并移送司法机关。</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（4）发现在岗人员饮酒吸烟，每发现1人/次，扣25分，屡教不改的招标单位可要求更换人员；</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（5）遇重大活动或特殊情况，不服从招标单位统一安排的，扣50分；招标单位可要求更换态度恶劣的人员。</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（6）发现服务区域内种菜或与从事泵闸管理无关的事情，发现一次扣20分。</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（7）发生私接电线、燃放烟花爆竹等不安全行为，发现一次扣30分；造成恶劣影响或安全事故的，中标单位需承担相应损失及赔偿并终止合同。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（8）不发生迟到早退、脱岗、留宿他人、住家等行为，每发现1人/次，扣25分；屡教不改的招标单位可要求更换人员。</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（9）未按招标单位指令开（关）机（闸），造成水质、水位失常的，发现1次扣50分；合同期内发生三次以上（含三次），终止合同。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（10）因管理不当、违规操作导致设备运行故障，发生一次扣50分并由中标单位承担维修；合同期内发生三次以上（含三次），终止合同。</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（11）未按招标单位要求做好河道、枢纽工程、蓝藻、水质异常等巡视工作，发现异常未及时上报，发现1次，扣20分；屡教不改的招标单位可要求更换人员。</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（12）投标单位在招标单位组织的连续两次考核均不合格，招标单位有权解除合同，不需要承担任何费用。</w:t>
      </w:r>
      <w:r/>
    </w:p>
    <w:p>
      <w:pPr>
        <w:spacing w:line="400" w:lineRule="exact"/>
        <w:tabs>
          <w:tab w:val="left" w:pos="8930" w:leader="none"/>
          <w:tab w:val="left" w:pos="9306" w:leader="none"/>
        </w:tabs>
        <w:rPr>
          <w:rFonts w:ascii="宋体" w:hAnsi="宋体" w:cs="宋体"/>
          <w:b/>
          <w:bCs/>
          <w:szCs w:val="21"/>
        </w:rPr>
      </w:pPr>
      <w:r>
        <w:rPr>
          <w:rFonts w:hint="eastAsia" w:ascii="宋体" w:hAnsi="宋体" w:cs="宋体"/>
          <w:b/>
          <w:bCs/>
          <w:szCs w:val="21"/>
        </w:rPr>
        <w:t xml:space="preserve">附： 检查巡视基本要求：</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成交单位开展日常巡查和定期检查，至少应包含以下内容：</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1.主（站）变压器：查看连接线头</w:t>
      </w:r>
      <w:r>
        <w:rPr>
          <w:rFonts w:hint="eastAsia" w:ascii="宋体" w:hAnsi="宋体" w:cs="宋体"/>
          <w:szCs w:val="21"/>
        </w:rPr>
        <w:t xml:space="preserve">及各侧套管</w:t>
      </w:r>
      <w:r>
        <w:rPr>
          <w:rFonts w:hint="eastAsia" w:ascii="宋体" w:hAnsi="宋体" w:cs="宋体"/>
          <w:szCs w:val="21"/>
        </w:rPr>
        <w:t xml:space="preserve">桩有无发热、变色情况；电缆及母线有无变形现象。检查变压器的接地是否良好；检查绕组不得有裂纹</w:t>
      </w:r>
      <w:r>
        <w:rPr>
          <w:rFonts w:hint="eastAsia" w:ascii="宋体" w:hAnsi="宋体" w:cs="宋体"/>
          <w:szCs w:val="21"/>
        </w:rPr>
        <w:t xml:space="preserve">与闪烙</w:t>
      </w:r>
      <w:r>
        <w:rPr>
          <w:rFonts w:hint="eastAsia" w:ascii="宋体" w:hAnsi="宋体" w:cs="宋体"/>
          <w:szCs w:val="21"/>
        </w:rPr>
        <w:t xml:space="preserve">痕迹；检查通风系统</w:t>
      </w:r>
      <w:r>
        <w:rPr>
          <w:rFonts w:hint="eastAsia" w:ascii="宋体" w:hAnsi="宋体" w:cs="宋体"/>
          <w:szCs w:val="21"/>
        </w:rPr>
        <w:t xml:space="preserve">是否良好；检查温控装置，其工作应正常。运行时的声音是否正常。</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高压系统（35kv、10kv）：检查柜面漆或其它覆盖材料有否损坏，高压柜清洁完好，无异物；信号熔断器指示正常完好，显示清晰；互感器、仪表回路正确，指示正确；各瓷瓶、套管是否清洁，有无破损及放电痕迹；检查各部分紧固件，应无松动；导线接头连接处应无受热变色现象，</w:t>
      </w:r>
      <w:r>
        <w:rPr>
          <w:rFonts w:hint="eastAsia" w:ascii="宋体" w:hAnsi="宋体" w:cs="宋体"/>
          <w:szCs w:val="21"/>
        </w:rPr>
        <w:t xml:space="preserve">母排温度</w:t>
      </w:r>
      <w:r>
        <w:rPr>
          <w:rFonts w:hint="eastAsia" w:ascii="宋体" w:hAnsi="宋体" w:cs="宋体"/>
          <w:szCs w:val="21"/>
        </w:rPr>
        <w:t xml:space="preserve">不得超过60ºC。</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3.低压馈电柜（系统）: 检查柜面、柜内是否清洁；仪表、指示灯等是否正常；开关、接触器是否完好，接线是否正确、可靠；检查接地回路各部分的情况，如接地触头、主接地线及过门接地线等；各母线的连接应良好，绝缘支撑件、安装件及其它附件安装应牢固可靠；</w:t>
      </w:r>
      <w:r>
        <w:rPr>
          <w:rFonts w:hint="eastAsia" w:ascii="宋体" w:hAnsi="宋体" w:cs="宋体"/>
          <w:szCs w:val="21"/>
        </w:rPr>
        <w:t xml:space="preserve">试温片、纸是否</w:t>
      </w:r>
      <w:r>
        <w:rPr>
          <w:rFonts w:hint="eastAsia" w:ascii="宋体" w:hAnsi="宋体" w:cs="宋体"/>
          <w:szCs w:val="21"/>
        </w:rPr>
        <w:t xml:space="preserve">正常。</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4.配电(动力)柜：配电柜、动力柜外壳应清洁，箱内整洁；各种柜箱内电气线路应无破损、受潮、老化等异常现象；</w:t>
      </w:r>
      <w:r>
        <w:rPr>
          <w:rFonts w:hint="eastAsia" w:ascii="宋体" w:hAnsi="宋体" w:cs="宋体"/>
          <w:szCs w:val="21"/>
        </w:rPr>
        <w:t xml:space="preserve">各种柜箱外壳</w:t>
      </w:r>
      <w:r>
        <w:rPr>
          <w:rFonts w:hint="eastAsia" w:ascii="宋体" w:hAnsi="宋体" w:cs="宋体"/>
          <w:szCs w:val="21"/>
        </w:rPr>
        <w:t xml:space="preserve">的接地必须牢固可靠；各种开关、继电保护装置应保持清洁，触点接触良好，接头连接牢靠；各种电缆（照明）线路无漏电、短路、断路、虚连等现象；各种指示信号应完好无缺。各种仪表指示正确。</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5.防雷接地装置：检查接地装置各连接点的接触情况与接地线应无损伤、折断和锈蚀等情况；避雷器套瓷管应保持清洁，无破损、无裂纹、</w:t>
      </w:r>
      <w:r>
        <w:rPr>
          <w:rFonts w:hint="eastAsia" w:ascii="宋体" w:hAnsi="宋体" w:cs="宋体"/>
          <w:szCs w:val="21"/>
        </w:rPr>
        <w:t xml:space="preserve">无放电闪烙</w:t>
      </w:r>
      <w:r>
        <w:rPr>
          <w:rFonts w:hint="eastAsia" w:ascii="宋体" w:hAnsi="宋体" w:cs="宋体"/>
          <w:szCs w:val="21"/>
        </w:rPr>
        <w:t xml:space="preserve">痕迹；避雷器接地应牢固，无</w:t>
      </w:r>
      <w:r>
        <w:rPr>
          <w:rFonts w:hint="eastAsia" w:ascii="宋体" w:hAnsi="宋体" w:cs="宋体"/>
          <w:szCs w:val="21"/>
        </w:rPr>
        <w:t xml:space="preserve">断股现象</w:t>
      </w:r>
      <w:r>
        <w:rPr>
          <w:rFonts w:hint="eastAsia" w:ascii="宋体" w:hAnsi="宋体" w:cs="宋体"/>
          <w:szCs w:val="21"/>
        </w:rPr>
        <w:t xml:space="preserve">和烧伤痕迹；避雷器内部有无异常响声。</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6.电缆：沟道盖板应完整无缺；沟道内电缆支架应牢固，无严重锈蚀；沟道内应无渗漏水与积水，电缆指示牌应完整、无脱落；电缆终端头（中间接头）不得有龟裂现象；接地线应牢固，无断股、脱落现象；潮湿天气应加强巡视终端头绝缘套管，不应有放电闪</w:t>
      </w:r>
      <w:r>
        <w:rPr>
          <w:rFonts w:hint="eastAsia" w:ascii="宋体" w:hAnsi="宋体" w:cs="宋体"/>
          <w:szCs w:val="21"/>
        </w:rPr>
        <w:t xml:space="preserve">烙</w:t>
      </w:r>
      <w:r>
        <w:rPr>
          <w:rFonts w:hint="eastAsia" w:ascii="宋体" w:hAnsi="宋体" w:cs="宋体"/>
          <w:szCs w:val="21"/>
        </w:rPr>
        <w:t xml:space="preserve">现象；引线联接处应无过热、熔化现象。</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7.主电机：铭牌清晰、表面清洁，无锈蚀、油污、积尘；油色正常、油</w:t>
      </w:r>
      <w:r>
        <w:rPr>
          <w:rFonts w:hint="eastAsia" w:ascii="宋体" w:hAnsi="宋体" w:cs="宋体"/>
          <w:szCs w:val="21"/>
        </w:rPr>
        <w:t xml:space="preserve">位标志</w:t>
      </w:r>
      <w:r>
        <w:rPr>
          <w:rFonts w:hint="eastAsia" w:ascii="宋体" w:hAnsi="宋体" w:cs="宋体"/>
          <w:szCs w:val="21"/>
        </w:rPr>
        <w:t xml:space="preserve">清楚、准确；刷架整洁、滑环光洁，电刷接触良好。定子铁芯无明显下沉或松动；定子绕组端部无变形槽</w:t>
      </w:r>
      <w:r>
        <w:rPr>
          <w:rFonts w:hint="eastAsia" w:ascii="宋体" w:hAnsi="宋体" w:cs="宋体"/>
          <w:szCs w:val="21"/>
        </w:rPr>
        <w:t xml:space="preserve">锲</w:t>
      </w:r>
      <w:r>
        <w:rPr>
          <w:rFonts w:hint="eastAsia" w:ascii="宋体" w:hAnsi="宋体" w:cs="宋体"/>
          <w:szCs w:val="21"/>
        </w:rPr>
        <w:t xml:space="preserve">、垫块，支持环</w:t>
      </w:r>
      <w:r>
        <w:rPr>
          <w:rFonts w:hint="eastAsia" w:ascii="宋体" w:hAnsi="宋体" w:cs="宋体"/>
          <w:szCs w:val="21"/>
        </w:rPr>
        <w:t xml:space="preserve">及绑线</w:t>
      </w:r>
      <w:r>
        <w:rPr>
          <w:rFonts w:hint="eastAsia" w:ascii="宋体" w:hAnsi="宋体" w:cs="宋体"/>
          <w:szCs w:val="21"/>
        </w:rPr>
        <w:t xml:space="preserve">紧固良好。</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8.主水泵：联轴器连接牢固；轴颈表面无锈蚀，无擦伤、碰痕；泵轴上有明显的转向标识；填料函密封良好；水泵顶盖积水箱排水通畅，无杂物。</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9. 齿轮箱：齿轮箱温升控制，冷却水定期疏通；齿轮与轴承检查‌；定期维护与关键部件保养；紧固件与密封</w:t>
      </w:r>
      <w:r>
        <w:rPr>
          <w:rFonts w:hint="eastAsia" w:ascii="宋体" w:hAnsi="宋体" w:cs="宋体"/>
          <w:szCs w:val="21"/>
        </w:rPr>
        <w:t xml:space="preserve">件维护</w:t>
      </w:r>
      <w:r>
        <w:rPr>
          <w:rFonts w:hint="eastAsia" w:ascii="宋体" w:hAnsi="宋体" w:cs="宋体"/>
          <w:szCs w:val="21"/>
        </w:rPr>
        <w:t xml:space="preserve">‌；齿轮油定期更换；一年</w:t>
      </w:r>
      <w:r>
        <w:rPr>
          <w:rFonts w:ascii="宋体" w:hAnsi="宋体" w:cs="宋体"/>
          <w:szCs w:val="21"/>
        </w:rPr>
        <w:t xml:space="preserve">2</w:t>
      </w:r>
      <w:r>
        <w:rPr>
          <w:rFonts w:hint="eastAsia" w:ascii="宋体" w:hAnsi="宋体" w:cs="宋体"/>
          <w:szCs w:val="21"/>
        </w:rPr>
        <w:t xml:space="preserve">次全面检查（汛前汛后）器材使用。主要项目箱体无渗油或油质、轴承间隙均匀、冷却水畅通、箱体温度、整体振动；日常检查维护器材。</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10.液压启闭系统：油泵运行声音、工作压力是否正常；有无渗漏油现象；阀门开关灵活，关闭严密；供油管、排油管和泄压管的油漆应保持良好，色标应清晰，敷设应牢固；缸体、端盖、活塞杆、支承、轴套及油泵等零件应无损伤或裂纹，缸口应无油垢及灰尘。活塞杆伸缩平稳；液压缸的密封垫片和油管接头、阀件以及油箱、管路应无泄漏、渗油现象。油箱内油量正常、油色清纯；闸门限位开关安装位置应准确，固定应牢靠，动作应灵活。液压</w:t>
      </w:r>
      <w:r>
        <w:rPr>
          <w:rFonts w:hint="eastAsia" w:ascii="宋体" w:hAnsi="宋体" w:cs="宋体"/>
          <w:szCs w:val="21"/>
        </w:rPr>
        <w:t xml:space="preserve">缸超行程卸载保护装置应可靠、有效；控制柜内指示灯仪表指示准确；继电器及端子接线紧固；开、</w:t>
      </w:r>
      <w:r>
        <w:rPr>
          <w:rFonts w:hint="eastAsia" w:ascii="宋体" w:hAnsi="宋体" w:cs="宋体"/>
          <w:szCs w:val="21"/>
        </w:rPr>
        <w:t xml:space="preserve">停操作</w:t>
      </w:r>
      <w:r>
        <w:rPr>
          <w:rFonts w:hint="eastAsia" w:ascii="宋体" w:hAnsi="宋体" w:cs="宋体"/>
          <w:szCs w:val="21"/>
        </w:rPr>
        <w:t xml:space="preserve">可靠。闸门门体和门槽平整、无变形，表面防腐符合要求；止水装置完好，止水严密；启闭无卡阻，锁定装置、缓冲 装置工作可靠；闸门无异常振动及响声。</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叶片调节系统：油泵运行声音、工作压力是否正常；有无渗漏油现象；阀门开关灵活，关闭严密；供油管、排油管和泄压管的油漆应保持良好，色标应清晰，敷设应牢固；油管接头、阀件以及油箱、管路应无泄漏、渗油现象。油箱内油量正常、油色清纯；蓄能器皮囊内气压有无漏损；叶片调节灵活、限位可靠、无异常声响;角度指示准确;表面清洁，无油迹；控制柜内指示灯仪表指示准确；继电器及端子接线紧固；开、</w:t>
      </w:r>
      <w:r>
        <w:rPr>
          <w:rFonts w:hint="eastAsia" w:ascii="宋体" w:hAnsi="宋体" w:cs="宋体"/>
          <w:szCs w:val="21"/>
        </w:rPr>
        <w:t xml:space="preserve">停操作</w:t>
      </w:r>
      <w:r>
        <w:rPr>
          <w:rFonts w:hint="eastAsia" w:ascii="宋体" w:hAnsi="宋体" w:cs="宋体"/>
          <w:szCs w:val="21"/>
        </w:rPr>
        <w:t xml:space="preserve">可靠。</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12.励磁系统：表面清洁，盘面仪表、信号灯指示准确，</w:t>
      </w:r>
      <w:r>
        <w:rPr>
          <w:rFonts w:hint="eastAsia" w:ascii="宋体" w:hAnsi="宋体" w:cs="宋体"/>
          <w:szCs w:val="21"/>
        </w:rPr>
        <w:t xml:space="preserve">液晶显示屏未老化</w:t>
      </w:r>
      <w:r>
        <w:rPr>
          <w:rFonts w:hint="eastAsia" w:ascii="宋体" w:hAnsi="宋体" w:cs="宋体"/>
          <w:szCs w:val="21"/>
        </w:rPr>
        <w:t xml:space="preserve">；励磁装置调试（增减磁、灭磁）正常，联动、投</w:t>
      </w:r>
      <w:r>
        <w:rPr>
          <w:rFonts w:hint="eastAsia" w:ascii="宋体" w:hAnsi="宋体" w:cs="宋体"/>
          <w:szCs w:val="21"/>
        </w:rPr>
        <w:t xml:space="preserve">励</w:t>
      </w:r>
      <w:r>
        <w:rPr>
          <w:rFonts w:hint="eastAsia" w:ascii="宋体" w:hAnsi="宋体" w:cs="宋体"/>
          <w:szCs w:val="21"/>
        </w:rPr>
        <w:t xml:space="preserve">可靠；</w:t>
      </w:r>
      <w:r>
        <w:rPr>
          <w:rFonts w:hint="eastAsia" w:ascii="宋体" w:hAnsi="宋体" w:cs="宋体"/>
          <w:szCs w:val="21"/>
        </w:rPr>
        <w:t xml:space="preserve">整流桥排紧固</w:t>
      </w:r>
      <w:r>
        <w:rPr>
          <w:rFonts w:hint="eastAsia" w:ascii="宋体" w:hAnsi="宋体" w:cs="宋体"/>
          <w:szCs w:val="21"/>
        </w:rPr>
        <w:t xml:space="preserve">、无变形且接线正确牢固；冷却风机工作正常，噪音低；励磁变压器主要零部件完好，绝缘件无裂纹、缺损、无缺陷；一二次侧接线桩头紧固且表面清洁.</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13.清污</w:t>
      </w:r>
      <w:r>
        <w:rPr>
          <w:rFonts w:hint="eastAsia" w:ascii="宋体" w:hAnsi="宋体" w:cs="宋体"/>
          <w:szCs w:val="21"/>
        </w:rPr>
        <w:t xml:space="preserve">机及拦污</w:t>
      </w:r>
      <w:r>
        <w:rPr>
          <w:rFonts w:hint="eastAsia" w:ascii="宋体" w:hAnsi="宋体" w:cs="宋体"/>
          <w:szCs w:val="21"/>
        </w:rPr>
        <w:t xml:space="preserve">栅：清污机无耙齿变形、开口销磨损或脱落等现象，传动机构运转灵活，运行平稳；清污机牵引链条两边张紧</w:t>
      </w:r>
      <w:r>
        <w:rPr>
          <w:rFonts w:hint="eastAsia" w:ascii="宋体" w:hAnsi="宋体" w:cs="宋体"/>
          <w:szCs w:val="21"/>
        </w:rPr>
        <w:t xml:space="preserve">力适当且</w:t>
      </w:r>
      <w:r>
        <w:rPr>
          <w:rFonts w:hint="eastAsia" w:ascii="宋体" w:hAnsi="宋体" w:cs="宋体"/>
          <w:szCs w:val="21"/>
        </w:rPr>
        <w:t xml:space="preserve">一致，调节轴承、调节螺杆和链条有润滑脂；电动机外壳接地牢固可靠；接线盒接线螺栓应保持紧固；控制箱接地牢固可靠，箱内整洁，电气线路应无破损、受潮、老化等异常现象；各种指示信号应完好无缺；</w:t>
      </w:r>
      <w:r>
        <w:rPr>
          <w:rFonts w:hint="eastAsia" w:ascii="宋体" w:hAnsi="宋体" w:cs="宋体"/>
          <w:szCs w:val="21"/>
        </w:rPr>
        <w:t xml:space="preserve">栅体有无</w:t>
      </w:r>
      <w:r>
        <w:rPr>
          <w:rFonts w:hint="eastAsia" w:ascii="宋体" w:hAnsi="宋体" w:cs="宋体"/>
          <w:szCs w:val="21"/>
        </w:rPr>
        <w:t xml:space="preserve">污物。</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14.皮带输送机：皮带不打滑，</w:t>
      </w:r>
      <w:r>
        <w:rPr>
          <w:rFonts w:hint="eastAsia" w:ascii="宋体" w:hAnsi="宋体" w:cs="宋体"/>
          <w:szCs w:val="21"/>
        </w:rPr>
        <w:t xml:space="preserve">不</w:t>
      </w:r>
      <w:r>
        <w:rPr>
          <w:rFonts w:hint="eastAsia" w:ascii="宋体" w:hAnsi="宋体" w:cs="宋体"/>
          <w:szCs w:val="21"/>
        </w:rPr>
        <w:t xml:space="preserve">跑偏；各滚筒转动自如，无杂音，各托辊完整，转动灵活；皮带接头完好，无裂口撬头，无破损；电气设备及仪表、信号、保护齐全，指标正确，动作正常。</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15.起重设备：刹车、止动装置安全可靠，行车行走平稳，止</w:t>
      </w:r>
      <w:r>
        <w:rPr>
          <w:rFonts w:hint="eastAsia" w:ascii="宋体" w:hAnsi="宋体" w:cs="宋体"/>
          <w:szCs w:val="21"/>
        </w:rPr>
        <w:t xml:space="preserve">动卡轨</w:t>
      </w:r>
      <w:r>
        <w:rPr>
          <w:rFonts w:hint="eastAsia" w:ascii="宋体" w:hAnsi="宋体" w:cs="宋体"/>
          <w:szCs w:val="21"/>
        </w:rPr>
        <w:t xml:space="preserve">有效；零部件齐全，钢丝、吊钩完好；控制设备及元器件工作正常，安全、可靠。</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16.技术供水系统：水泵运行声音、工作压力是否正常；有无渗漏现象；阀门开关灵活，关闭严密；管接头、阀件以及管路应无渗水现象；管道支吊架是否牢固且无振动和变形现象；自动补水是否正常；压力表计、压力传感器等指示是否正常；冷水机组表计显示是否准确；压缩机是否正常工作；控制柜内指示灯仪表指示准确；接触器、继电器及端子接线紧固；开、</w:t>
      </w:r>
      <w:r>
        <w:rPr>
          <w:rFonts w:hint="eastAsia" w:ascii="宋体" w:hAnsi="宋体" w:cs="宋体"/>
          <w:szCs w:val="21"/>
        </w:rPr>
        <w:t xml:space="preserve">停操作</w:t>
      </w:r>
      <w:r>
        <w:rPr>
          <w:rFonts w:hint="eastAsia" w:ascii="宋体" w:hAnsi="宋体" w:cs="宋体"/>
          <w:szCs w:val="21"/>
        </w:rPr>
        <w:t xml:space="preserve">可靠。</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17.直流系统：检查柜面漆或其它覆盖材料有否损坏，柜内清洁完好，无异物；线路应无破损、老化等异常现象，无漏电、短路、断路、虚连等现象；测量和记录电池系统的总电压、浮充电流等；测量和记录各在线电池的浮充电压等；单电池电压、电池组电压是否正常；充电设备及系统绝缘无故障报警；逐个检查电池的清洁度、端子的损伤痕迹及温度、外壳及盖的损坏或温度。保持蓄电池表面的清洁；检查连接条、极柱及输出接线的接触情况和牢固程度，彻底清除金属部位（如接线端子）的氧化物和锈蚀，更换金属部位的凡士林油。</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18.自动化控制系统：表面清洁；仪表、信号灯、触摸屏等显示准确：端子回路排列整齐，接线桩头紧固、标号正确；柜内元器件工作稳定、可靠；出口继电器动作正常；与上位</w:t>
      </w:r>
      <w:r>
        <w:rPr>
          <w:rFonts w:hint="eastAsia" w:ascii="宋体" w:hAnsi="宋体" w:cs="宋体"/>
          <w:szCs w:val="21"/>
        </w:rPr>
        <w:t xml:space="preserve">机及保护系统通讯畅通。</w:t>
      </w:r>
      <w:r/>
    </w:p>
    <w:p>
      <w:pPr>
        <w:ind w:firstLine="482"/>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19.水工建筑物：管理范围：有无违章建筑和危害工程安全的活动，环境是否整洁美观。土工建筑物：有无雨淋沟、塌陷、裂缝、渗漏、滑坡和白蚁、害兽为害等；排</w:t>
      </w:r>
      <w:r>
        <w:rPr>
          <w:rFonts w:hint="eastAsia" w:ascii="宋体" w:hAnsi="宋体" w:cs="宋体"/>
          <w:szCs w:val="21"/>
        </w:rPr>
        <w:t xml:space="preserve">水系统、导渗及减压设施有无损坏、堵塞、失效；堤闸连接段有无渗漏等迹象。石工建筑物：石工建筑物块石护坡有无塌陷、松动、隆起、底部淘空、垫层散失；墩、墙有无沉陷、倾斜、滑动、勾缝脱落，排水设施有无堵塞、损坏等现象。混凝土建筑物：有无沉降、倾斜、位移、滑动，有无裂缝、磨损、剥蚀、露筋（网）及钢筋锈蚀等情况；伸缩缝、止水有无损坏、漏水及填充物流失等情况。主厂房、控制室：屋面排水畅通，落水管等应完好且通畅；防水层、内外墙面无起壳、脱落、裂缝、渗水等现象；门窗无破损，配件无缺损。水流水质：河道水质污染与水面漂浮物情况。</w:t>
      </w:r>
      <w:r/>
    </w:p>
    <w:p>
      <w:pPr>
        <w:ind w:firstLine="422"/>
        <w:spacing w:line="400" w:lineRule="exact"/>
        <w:rPr>
          <w:rFonts w:ascii="宋体" w:hAnsi="宋体"/>
          <w:b/>
          <w:szCs w:val="21"/>
        </w:rPr>
      </w:pPr>
      <w:r>
        <w:rPr>
          <w:rFonts w:hint="eastAsia" w:ascii="宋体" w:hAnsi="宋体"/>
          <w:b/>
          <w:szCs w:val="21"/>
        </w:rPr>
        <w:t xml:space="preserve">四、说明和释义</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1.说明</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1.1本采购文件仅适用于苏州</w:t>
      </w:r>
      <w:r>
        <w:rPr>
          <w:rFonts w:hint="eastAsia" w:ascii="宋体" w:hAnsi="宋体" w:cs="宋体"/>
          <w:szCs w:val="21"/>
        </w:rPr>
        <w:t xml:space="preserve">惠程工程</w:t>
      </w:r>
      <w:r>
        <w:rPr>
          <w:rFonts w:hint="eastAsia" w:ascii="宋体" w:hAnsi="宋体" w:cs="宋体"/>
          <w:szCs w:val="21"/>
        </w:rPr>
        <w:t xml:space="preserve">造价咨询监理有限公司组织的采购活动。</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1.3本采购文件的解释权属于苏州</w:t>
      </w:r>
      <w:r>
        <w:rPr>
          <w:rFonts w:hint="eastAsia" w:ascii="宋体" w:hAnsi="宋体" w:cs="宋体"/>
          <w:szCs w:val="21"/>
        </w:rPr>
        <w:t xml:space="preserve">惠程工程</w:t>
      </w:r>
      <w:r>
        <w:rPr>
          <w:rFonts w:hint="eastAsia" w:ascii="宋体" w:hAnsi="宋体" w:cs="宋体"/>
          <w:szCs w:val="21"/>
        </w:rPr>
        <w:t xml:space="preserve">造价咨询监理有限公司。</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2.词语释义</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2.2 采购代理机构：指依法接受采购人委托，从事货物、工程和服务等采购代理业务的 社会中介机构；本项目的采购代理机构为苏州</w:t>
      </w:r>
      <w:r>
        <w:rPr>
          <w:rFonts w:hint="eastAsia" w:ascii="宋体" w:hAnsi="宋体" w:cs="宋体"/>
          <w:szCs w:val="21"/>
        </w:rPr>
        <w:t xml:space="preserve">惠程工程</w:t>
      </w:r>
      <w:r>
        <w:rPr>
          <w:rFonts w:hint="eastAsia" w:ascii="宋体" w:hAnsi="宋体" w:cs="宋体"/>
          <w:szCs w:val="21"/>
        </w:rPr>
        <w:t xml:space="preserve">造价咨询监理有限公司。</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w:t>
      </w:r>
      <w:r>
        <w:rPr>
          <w:rFonts w:hint="eastAsia" w:ascii="宋体" w:hAnsi="宋体" w:cs="宋体"/>
          <w:szCs w:val="21"/>
        </w:rPr>
        <w:t xml:space="preserve">符合磋商</w:t>
      </w:r>
      <w:r>
        <w:rPr>
          <w:rFonts w:hint="eastAsia" w:ascii="宋体" w:hAnsi="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B 供应商</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合格磋商</w:t>
      </w:r>
      <w:r>
        <w:rPr>
          <w:rFonts w:hint="eastAsia" w:ascii="宋体" w:hAnsi="宋体" w:cs="宋体"/>
          <w:szCs w:val="21"/>
        </w:rPr>
        <w:t xml:space="preserve">供应商的一般条件</w:t>
      </w:r>
      <w:r/>
    </w:p>
    <w:p>
      <w:pPr>
        <w:ind w:firstLine="480"/>
        <w:spacing w:line="360" w:lineRule="auto"/>
        <w:rPr>
          <w:rFonts w:ascii="宋体" w:hAnsi="宋体" w:cs="宋体"/>
          <w:szCs w:val="21"/>
        </w:rPr>
      </w:pPr>
      <w:r>
        <w:rPr>
          <w:rFonts w:hint="eastAsia" w:ascii="宋体" w:hAnsi="宋体" w:cs="宋体"/>
          <w:szCs w:val="21"/>
        </w:rPr>
        <w:t xml:space="preserve">3.1具有独立承担民事责任的能力证明。包括法人或者其他组织的营业执照等证明文件，自然人的身份证明；</w:t>
      </w:r>
      <w:r/>
    </w:p>
    <w:p>
      <w:pPr>
        <w:ind w:firstLine="480"/>
        <w:spacing w:line="360" w:lineRule="auto"/>
        <w:rPr>
          <w:rFonts w:ascii="宋体" w:hAnsi="宋体" w:cs="宋体"/>
          <w:szCs w:val="21"/>
        </w:rPr>
      </w:pPr>
      <w:r>
        <w:rPr>
          <w:rFonts w:hint="eastAsia" w:ascii="宋体" w:hAnsi="宋体" w:cs="宋体"/>
          <w:szCs w:val="21"/>
        </w:rPr>
        <w:t xml:space="preserve">3.2具有良好的商业信誉和健全的财务会计制度证明；</w:t>
      </w:r>
      <w:r/>
    </w:p>
    <w:p>
      <w:pPr>
        <w:ind w:firstLine="480"/>
        <w:spacing w:line="360" w:lineRule="auto"/>
        <w:rPr>
          <w:rFonts w:ascii="宋体" w:hAnsi="宋体" w:cs="宋体"/>
          <w:szCs w:val="21"/>
        </w:rPr>
      </w:pPr>
      <w:r>
        <w:rPr>
          <w:rFonts w:hint="eastAsia" w:ascii="宋体" w:hAnsi="宋体" w:cs="宋体"/>
          <w:szCs w:val="21"/>
        </w:rPr>
        <w:t xml:space="preserve">3.3具有履行合同所必需的设备和专业技术能力；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3.4具有依法缴纳税收和社会保障资金的良好记录。如税务登记证（如有）和合理期限内依法缴纳税收的凭据，社会保险登记证（如有）和合理期限内依法缴纳社会保险的凭据（专用收据或社会保险缴纳清单）；</w:t>
      </w:r>
      <w:r/>
    </w:p>
    <w:p>
      <w:pPr>
        <w:ind w:firstLine="480"/>
        <w:spacing w:line="360" w:lineRule="auto"/>
        <w:rPr>
          <w:rFonts w:ascii="宋体" w:hAnsi="宋体" w:cs="宋体"/>
          <w:szCs w:val="21"/>
        </w:rPr>
      </w:pPr>
      <w:r>
        <w:rPr>
          <w:rFonts w:hint="eastAsia" w:ascii="宋体" w:hAnsi="宋体" w:cs="宋体"/>
          <w:szCs w:val="21"/>
        </w:rPr>
        <w:t xml:space="preserve">3.5参加政府采购活动前三年内，在经营活动中没有重大违法记录（书面声明函）；</w:t>
      </w:r>
      <w:r/>
    </w:p>
    <w:p>
      <w:pPr>
        <w:ind w:firstLine="480"/>
        <w:spacing w:line="360" w:lineRule="auto"/>
        <w:rPr>
          <w:rFonts w:ascii="宋体" w:hAnsi="宋体" w:cs="宋体"/>
          <w:szCs w:val="21"/>
        </w:rPr>
      </w:pPr>
      <w:r>
        <w:rPr>
          <w:rFonts w:hint="eastAsia" w:ascii="宋体" w:hAnsi="宋体" w:cs="宋体"/>
          <w:szCs w:val="21"/>
        </w:rPr>
        <w:t xml:space="preserve">3.6法律、行政法规规定的其他条件；</w:t>
      </w:r>
      <w:r/>
    </w:p>
    <w:p>
      <w:pPr>
        <w:ind w:firstLine="480"/>
        <w:spacing w:line="360" w:lineRule="auto"/>
        <w:rPr>
          <w:rFonts w:ascii="宋体" w:hAnsi="宋体" w:cs="宋体"/>
          <w:szCs w:val="21"/>
        </w:rPr>
      </w:pPr>
      <w:r>
        <w:rPr>
          <w:rFonts w:hint="eastAsia" w:ascii="宋体" w:hAnsi="宋体" w:cs="宋体"/>
          <w:szCs w:val="21"/>
        </w:rPr>
        <w:t xml:space="preserve">3.7本次采购不接受进口产品；</w:t>
      </w:r>
      <w:r/>
    </w:p>
    <w:p>
      <w:pPr>
        <w:ind w:firstLine="480"/>
        <w:spacing w:line="360" w:lineRule="auto"/>
        <w:rPr>
          <w:rFonts w:ascii="宋体" w:hAnsi="宋体" w:cs="宋体"/>
          <w:szCs w:val="21"/>
        </w:rPr>
      </w:pPr>
      <w:r>
        <w:rPr>
          <w:rFonts w:hint="eastAsia" w:ascii="宋体" w:hAnsi="宋体" w:cs="宋体"/>
          <w:szCs w:val="21"/>
        </w:rPr>
        <w:t xml:space="preserve">3.8本项目不接受联合体投标；</w:t>
      </w:r>
      <w:r/>
    </w:p>
    <w:p>
      <w:pPr>
        <w:ind w:firstLine="480"/>
        <w:spacing w:line="360" w:lineRule="auto"/>
        <w:rPr>
          <w:rFonts w:ascii="宋体" w:hAnsi="宋体" w:cs="宋体"/>
          <w:szCs w:val="21"/>
        </w:rPr>
      </w:pPr>
      <w:r>
        <w:rPr>
          <w:rFonts w:hint="eastAsia" w:ascii="宋体" w:hAnsi="宋体" w:cs="宋体"/>
          <w:szCs w:val="21"/>
        </w:rPr>
        <w:t xml:space="preserve">3.9落实政府采购政策需满足的资格要求：详见采购公告；</w:t>
      </w:r>
      <w:r/>
    </w:p>
    <w:p>
      <w:pPr>
        <w:ind w:firstLine="480"/>
        <w:spacing w:line="360" w:lineRule="auto"/>
        <w:rPr>
          <w:rFonts w:ascii="宋体" w:hAnsi="宋体" w:cs="宋体"/>
          <w:szCs w:val="21"/>
        </w:rPr>
      </w:pPr>
      <w:r>
        <w:rPr>
          <w:rFonts w:hint="eastAsia" w:ascii="宋体" w:hAnsi="宋体" w:cs="宋体"/>
          <w:szCs w:val="21"/>
        </w:rPr>
        <w:t xml:space="preserve">3.10特定资格要求：详见采购公告。</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4.供应商代表</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4.1指全权代表供应商参加磋商采购活动并</w:t>
      </w:r>
      <w:r>
        <w:rPr>
          <w:rFonts w:hint="eastAsia" w:ascii="宋体" w:hAnsi="宋体" w:cs="宋体"/>
          <w:szCs w:val="21"/>
        </w:rPr>
        <w:t xml:space="preserve">签署磋商</w:t>
      </w:r>
      <w:r>
        <w:rPr>
          <w:rFonts w:hint="eastAsia" w:ascii="宋体" w:hAnsi="宋体" w:cs="宋体"/>
          <w:szCs w:val="21"/>
        </w:rPr>
        <w:t xml:space="preserve">响应文件的人，如果磋商供应商代表不是法人代表，须持有《法定代表人授权委托书》（详见附件格式）。</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5.磋商费用</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6.磋商采购文件</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 采购文件的修改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7.1在递交（上传）磋商响应文件截止时间前，采购人或采购代理机构无论出于自己的考虑，还是出于对供应商提问的澄清，均可对已发出的采购文件用补充通知（包括更正公告）的方式进行澄清或者修改，但不得改变采购标的和资格条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7.2采购单位对采购文件的修改，将以网上公告形式对外进行发布。更正公告将作为采购文件的组成部分，对所有磋商供应商有约束力。</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7.3采购文件的澄清、修改、补充等内容均以网上公告明确的内容为准。当采购文件及采购文件的澄清、修改、补充等在同一内容的表述上不一致时，以网上最后发布的内容为准。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7.4供应商应及时关注政府采购信息发布媒体上发布的更正（补充）公告，同时在“苏</w:t>
      </w:r>
      <w:r>
        <w:rPr>
          <w:rFonts w:hint="eastAsia" w:ascii="宋体" w:hAnsi="宋体" w:cs="宋体"/>
          <w:szCs w:val="21"/>
        </w:rPr>
        <w:t xml:space="preserve">采云</w:t>
      </w:r>
      <w:r>
        <w:rPr>
          <w:rFonts w:hint="eastAsia" w:ascii="宋体" w:hAnsi="宋体" w:cs="宋体"/>
          <w:szCs w:val="21"/>
        </w:rPr>
        <w:t xml:space="preserve">”系统中下载更正（补充）资料，如有遗漏（包括但不限于文件未下载或下载不完整），可能无法解密投标（响应）文件，由此所造成的投标失败或损失由供应商自行负责。</w:t>
      </w:r>
      <w:r/>
    </w:p>
    <w:p>
      <w:pPr>
        <w:ind w:firstLine="422"/>
        <w:spacing w:line="400" w:lineRule="exact"/>
        <w:rPr>
          <w:rFonts w:ascii="宋体" w:hAnsi="宋体"/>
          <w:b/>
          <w:szCs w:val="21"/>
        </w:rPr>
      </w:pPr>
      <w:r>
        <w:rPr>
          <w:rFonts w:hint="eastAsia" w:ascii="宋体" w:hAnsi="宋体"/>
          <w:b/>
          <w:szCs w:val="21"/>
        </w:rPr>
        <w:t xml:space="preserve">五、磋商文件的组成及要求</w:t>
      </w:r>
      <w:r/>
    </w:p>
    <w:p>
      <w:pPr>
        <w:ind w:right="-159" w:firstLine="420"/>
        <w:spacing w:line="380" w:lineRule="exact"/>
        <w:rPr>
          <w:rFonts w:ascii="宋体" w:hAnsi="宋体" w:cs="宋体"/>
          <w:b/>
        </w:rPr>
      </w:pPr>
      <w:r>
        <w:rPr>
          <w:rFonts w:hint="eastAsia" w:ascii="宋体" w:hAnsi="宋体" w:cs="宋体"/>
          <w:b/>
        </w:rPr>
        <w:t xml:space="preserve">（一）文件组成（部分格式见附件）</w:t>
      </w:r>
      <w:r/>
    </w:p>
    <w:p>
      <w:pPr>
        <w:pStyle w:val="1034"/>
        <w:ind w:firstLine="480"/>
        <w:spacing w:line="400" w:lineRule="exact"/>
        <w:rPr>
          <w:rFonts w:ascii="宋体" w:hAnsi="宋体" w:eastAsia="宋体" w:cs="宋体"/>
          <w:b/>
          <w:sz w:val="21"/>
          <w:szCs w:val="21"/>
        </w:rPr>
      </w:pPr>
      <w:r>
        <w:rPr>
          <w:rFonts w:hint="eastAsia" w:ascii="宋体" w:hAnsi="宋体" w:eastAsia="宋体" w:cs="宋体"/>
          <w:b/>
          <w:sz w:val="21"/>
          <w:szCs w:val="21"/>
        </w:rPr>
        <w:t xml:space="preserve">1.封面；</w:t>
      </w:r>
      <w:r/>
    </w:p>
    <w:p>
      <w:pPr>
        <w:pStyle w:val="1034"/>
        <w:ind w:firstLine="480"/>
        <w:spacing w:line="400" w:lineRule="exact"/>
        <w:rPr>
          <w:rFonts w:ascii="宋体" w:hAnsi="宋体" w:eastAsia="宋体" w:cs="宋体"/>
          <w:b/>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开标一览表（系统格式）</w:t>
      </w:r>
      <w:r>
        <w:rPr>
          <w:rFonts w:hint="eastAsia" w:ascii="宋体" w:hAnsi="宋体" w:eastAsia="宋体" w:cs="宋体"/>
          <w:b/>
          <w:sz w:val="21"/>
          <w:szCs w:val="21"/>
          <w:lang w:val="zh-CN"/>
        </w:rPr>
        <w:t xml:space="preserve">；</w:t>
      </w:r>
      <w:r/>
    </w:p>
    <w:p>
      <w:pPr>
        <w:pStyle w:val="1034"/>
        <w:ind w:firstLine="480"/>
        <w:spacing w:line="400" w:lineRule="exact"/>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lang w:val="zh-CN"/>
        </w:rPr>
        <w:t xml:space="preserve">磋商报价表；</w:t>
      </w:r>
      <w:r/>
    </w:p>
    <w:p>
      <w:pPr>
        <w:pStyle w:val="1034"/>
        <w:ind w:firstLine="482"/>
        <w:spacing w:line="400" w:lineRule="exact"/>
        <w:rPr>
          <w:rFonts w:ascii="宋体" w:hAnsi="宋体" w:eastAsia="宋体" w:cs="宋体"/>
          <w:b/>
          <w:bCs/>
          <w:sz w:val="21"/>
          <w:szCs w:val="21"/>
        </w:rPr>
      </w:pPr>
      <w:r>
        <w:rPr>
          <w:rFonts w:hint="eastAsia" w:ascii="宋体" w:hAnsi="宋体" w:eastAsia="宋体" w:cs="宋体"/>
          <w:b/>
          <w:bCs/>
          <w:sz w:val="21"/>
          <w:szCs w:val="21"/>
        </w:rPr>
        <w:t xml:space="preserve">4.资格审查响应文件</w:t>
      </w:r>
      <w:r/>
    </w:p>
    <w:p>
      <w:pPr>
        <w:pStyle w:val="1034"/>
        <w:ind w:firstLine="482"/>
        <w:spacing w:line="400" w:lineRule="exact"/>
        <w:rPr>
          <w:rFonts w:ascii="宋体" w:hAnsi="宋体" w:eastAsia="宋体" w:cs="宋体"/>
          <w:b/>
          <w:bCs/>
          <w:sz w:val="21"/>
          <w:szCs w:val="21"/>
        </w:rPr>
      </w:pPr>
      <w:r>
        <w:rPr>
          <w:rFonts w:hint="eastAsia" w:ascii="宋体" w:hAnsi="宋体" w:eastAsia="宋体" w:cs="宋体"/>
          <w:b/>
          <w:bCs/>
          <w:sz w:val="21"/>
          <w:szCs w:val="21"/>
        </w:rPr>
        <w:t xml:space="preserve">4.1满足《中华人民共和国政府采购法》第二十二条规定：</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4.1.1具有独立承担民事责任的能力证明。（提供供应商营业执照副本复印件，供应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代表人身份证复印件）；</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4.1.2具有良好的商业信誉和健全的财务会计制度证明。（包括但不限于上一年度的财务报告，其他组织、自然人及成立未满一年的法人应提供银行出具的资信证明原件）；</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4.1.3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4.4具备履行合同所必需的设备和专业技术能力。（提供证明材料或承诺）；</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4.5参加政府采购活动前三年内，在经营活动中没有重大违法记录的</w:t>
      </w:r>
      <w:r>
        <w:rPr>
          <w:rFonts w:hint="eastAsia" w:ascii="宋体" w:hAnsi="宋体" w:eastAsia="宋体" w:cs="宋体"/>
          <w:sz w:val="21"/>
          <w:szCs w:val="21"/>
        </w:rPr>
        <w:t xml:space="preserve">的</w:t>
      </w:r>
      <w:r>
        <w:rPr>
          <w:rFonts w:hint="eastAsia" w:ascii="宋体" w:hAnsi="宋体" w:eastAsia="宋体" w:cs="宋体"/>
          <w:sz w:val="21"/>
          <w:szCs w:val="21"/>
        </w:rPr>
        <w:t xml:space="preserve">书面声明（提供书面申明）；</w:t>
      </w:r>
      <w:r/>
    </w:p>
    <w:p>
      <w:pPr>
        <w:pStyle w:val="1034"/>
        <w:ind w:firstLine="480"/>
        <w:spacing w:line="400" w:lineRule="exact"/>
        <w:rPr>
          <w:rFonts w:ascii="宋体" w:hAnsi="宋体" w:eastAsia="宋体" w:cs="宋体"/>
          <w:sz w:val="21"/>
          <w:szCs w:val="21"/>
          <w:lang w:val="zh-CN"/>
        </w:rPr>
      </w:pPr>
      <w:r>
        <w:rPr>
          <w:rFonts w:hint="eastAsia" w:ascii="宋体" w:hAnsi="宋体" w:eastAsia="宋体" w:cs="宋体"/>
          <w:sz w:val="21"/>
          <w:szCs w:val="21"/>
        </w:rPr>
        <w:t xml:space="preserve">4.6</w:t>
      </w:r>
      <w:r>
        <w:rPr>
          <w:rFonts w:hint="eastAsia" w:ascii="宋体" w:hAnsi="宋体" w:eastAsia="宋体" w:cs="宋体"/>
          <w:sz w:val="21"/>
          <w:szCs w:val="21"/>
          <w:lang w:val="zh-CN"/>
        </w:rPr>
        <w:t xml:space="preserve">法律、行政法规规定的其他条件</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提供书面申明</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4.7未被“信用中国”网站或“中国政府采购网”网站列入失信被执行人、重大税收违法案件当事人名单、政府采购严重失信行为记录名单的证明材料（提供信用中国信用信息报告）；</w:t>
      </w:r>
      <w:r/>
    </w:p>
    <w:p>
      <w:pPr>
        <w:ind w:firstLine="480"/>
        <w:spacing w:line="400" w:lineRule="exact"/>
        <w:rPr>
          <w:rFonts w:ascii="宋体" w:hAnsi="宋体" w:cs="宋体"/>
          <w:szCs w:val="21"/>
        </w:rPr>
      </w:pPr>
      <w:r>
        <w:rPr>
          <w:rFonts w:hint="eastAsia" w:ascii="宋体" w:hAnsi="宋体" w:cs="宋体"/>
          <w:szCs w:val="21"/>
        </w:rPr>
        <w:t xml:space="preserve">4.8《中小企业声明函》或《残疾人福利性单位声明函》或由省级以上监狱管理局、戒毒管理局（含新疆生产建设兵团）出具的属于监狱企业的证明文件；（如有）</w:t>
      </w:r>
      <w:r/>
    </w:p>
    <w:p>
      <w:pPr>
        <w:ind w:firstLine="480"/>
        <w:spacing w:line="400" w:lineRule="exact"/>
        <w:rPr>
          <w:rFonts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9</w:t>
      </w:r>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下的政府采购活动【提供供应商与其他单位存在控股、管理关系情况表】。</w:t>
      </w:r>
      <w:r/>
    </w:p>
    <w:p>
      <w:pPr>
        <w:pStyle w:val="1034"/>
        <w:ind w:firstLine="482"/>
        <w:spacing w:line="400" w:lineRule="exact"/>
        <w:rPr>
          <w:rFonts w:ascii="宋体" w:hAnsi="宋体" w:eastAsia="宋体" w:cs="宋体"/>
          <w:b/>
          <w:bCs/>
          <w:sz w:val="21"/>
          <w:szCs w:val="21"/>
        </w:rPr>
      </w:pPr>
      <w:r>
        <w:rPr>
          <w:rFonts w:hint="eastAsia" w:ascii="宋体" w:hAnsi="宋体" w:eastAsia="宋体" w:cs="宋体"/>
          <w:b/>
          <w:bCs/>
          <w:sz w:val="21"/>
          <w:szCs w:val="21"/>
        </w:rPr>
        <w:t xml:space="preserve">5.符合性审查响应文件</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5.1关于资格文件的声明函；</w:t>
      </w:r>
      <w:r/>
    </w:p>
    <w:p>
      <w:pPr>
        <w:pStyle w:val="1034"/>
        <w:ind w:firstLine="480"/>
        <w:spacing w:line="400" w:lineRule="exact"/>
        <w:rPr>
          <w:rFonts w:ascii="宋体" w:hAnsi="宋体" w:eastAsia="宋体" w:cs="宋体"/>
          <w:sz w:val="21"/>
          <w:szCs w:val="21"/>
          <w:lang w:val="zh-CN"/>
        </w:rPr>
      </w:pPr>
      <w:r>
        <w:rPr>
          <w:rFonts w:hint="eastAsia" w:ascii="宋体" w:hAnsi="宋体" w:eastAsia="宋体" w:cs="宋体"/>
          <w:sz w:val="21"/>
          <w:szCs w:val="21"/>
        </w:rPr>
        <w:t xml:space="preserve">5.2</w:t>
      </w:r>
      <w:r>
        <w:rPr>
          <w:rFonts w:hint="eastAsia" w:ascii="宋体" w:hAnsi="宋体" w:eastAsia="宋体" w:cs="宋体"/>
          <w:sz w:val="21"/>
          <w:szCs w:val="21"/>
          <w:lang w:val="zh-CN"/>
        </w:rPr>
        <w:t xml:space="preserve">磋商响应声明；</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5.3磋商响应单位法定代表人身份证复印件；法人授权委托书和磋商响应单位授权代理人身份证复印件（如有授权）；</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5.4供应商基本情况表；</w:t>
      </w:r>
      <w:r/>
    </w:p>
    <w:p>
      <w:pPr>
        <w:pStyle w:val="1034"/>
        <w:ind w:firstLine="480"/>
        <w:spacing w:line="400" w:lineRule="exact"/>
        <w:rPr>
          <w:rFonts w:ascii="宋体" w:hAnsi="宋体" w:eastAsia="宋体" w:cs="宋体"/>
          <w:sz w:val="21"/>
          <w:szCs w:val="21"/>
          <w:lang w:val="zh-CN"/>
        </w:rPr>
      </w:pP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投标（响应）保证承诺书；</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5.6偏离表；</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5.7其他有关符合性证明的文件（包括采购需求中所要求提供的证明文件，如有要求）。</w:t>
      </w:r>
      <w:r/>
    </w:p>
    <w:p>
      <w:pPr>
        <w:pStyle w:val="1034"/>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（二）非实质性响应内容</w:t>
      </w:r>
      <w:r/>
    </w:p>
    <w:p>
      <w:pPr>
        <w:pStyle w:val="1034"/>
        <w:ind w:firstLine="480"/>
        <w:spacing w:line="400" w:lineRule="exact"/>
        <w:rPr>
          <w:rFonts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rPr>
        <w:t xml:space="preserve"> </w:t>
      </w:r>
      <w:r>
        <w:rPr>
          <w:rFonts w:hint="eastAsia" w:ascii="宋体" w:hAnsi="宋体" w:eastAsia="宋体" w:cs="宋体"/>
          <w:b/>
          <w:bCs/>
          <w:sz w:val="21"/>
          <w:szCs w:val="21"/>
        </w:rPr>
        <w:t xml:space="preserve">综合评审响应文件（具体模块以系统生成为准）</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6.1服务方案；</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6.3类似项目业绩一览表；</w:t>
      </w:r>
      <w:r/>
    </w:p>
    <w:p>
      <w:pPr>
        <w:pStyle w:val="1034"/>
        <w:ind w:firstLine="480"/>
        <w:spacing w:line="400" w:lineRule="exact"/>
        <w:rPr>
          <w:rFonts w:ascii="宋体" w:hAnsi="宋体" w:eastAsia="宋体" w:cs="宋体"/>
          <w:sz w:val="21"/>
          <w:szCs w:val="21"/>
        </w:rPr>
      </w:pPr>
      <w:r>
        <w:rPr>
          <w:rFonts w:hint="eastAsia" w:ascii="宋体" w:hAnsi="宋体" w:eastAsia="宋体" w:cs="宋体"/>
          <w:sz w:val="21"/>
          <w:szCs w:val="21"/>
        </w:rPr>
        <w:t xml:space="preserve">6.2采购需求及评分标准中所涉及到的其他材料。</w:t>
      </w:r>
      <w:r/>
    </w:p>
    <w:p>
      <w:pPr>
        <w:pStyle w:val="1034"/>
        <w:ind w:firstLine="480"/>
        <w:spacing w:line="400" w:lineRule="exact"/>
        <w:rPr>
          <w:rFonts w:ascii="宋体" w:hAnsi="宋体" w:eastAsia="宋体" w:cs="宋体"/>
          <w:b/>
          <w:bCs/>
          <w:color w:val="ff0000"/>
          <w:sz w:val="21"/>
          <w:szCs w:val="21"/>
        </w:rPr>
      </w:pPr>
      <w:r>
        <w:rPr>
          <w:rFonts w:hint="eastAsia" w:ascii="宋体" w:hAnsi="宋体" w:eastAsia="宋体" w:cs="宋体"/>
          <w:b/>
          <w:bCs/>
          <w:sz w:val="21"/>
          <w:szCs w:val="21"/>
        </w:rPr>
        <w:t xml:space="preserve">7.</w:t>
      </w:r>
      <w:r>
        <w:rPr>
          <w:rFonts w:hint="eastAsia" w:ascii="宋体" w:hAnsi="宋体" w:eastAsia="宋体"/>
        </w:rPr>
        <w:t xml:space="preserve"> </w:t>
      </w:r>
      <w:r>
        <w:rPr>
          <w:rFonts w:hint="eastAsia" w:ascii="宋体" w:hAnsi="宋体" w:eastAsia="宋体" w:cs="宋体"/>
          <w:b/>
          <w:bCs/>
          <w:sz w:val="21"/>
          <w:szCs w:val="21"/>
        </w:rPr>
        <w:t xml:space="preserve">价格折扣文件格式</w:t>
      </w:r>
      <w:r/>
    </w:p>
    <w:p>
      <w:pPr>
        <w:pStyle w:val="1034"/>
        <w:ind w:firstLine="480"/>
        <w:spacing w:line="400" w:lineRule="exact"/>
        <w:rPr>
          <w:rFonts w:ascii="宋体" w:hAnsi="宋体" w:eastAsia="宋体" w:cs="宋体"/>
          <w:sz w:val="21"/>
          <w:szCs w:val="21"/>
          <w:lang w:val="zh-CN"/>
        </w:rPr>
      </w:pPr>
      <w:r>
        <w:rPr>
          <w:rFonts w:hint="eastAsia" w:ascii="宋体" w:hAnsi="宋体" w:eastAsia="宋体" w:cs="宋体"/>
          <w:sz w:val="21"/>
          <w:szCs w:val="21"/>
        </w:rPr>
        <w:t xml:space="preserve">7.1</w:t>
      </w:r>
      <w:r>
        <w:rPr>
          <w:rFonts w:hint="eastAsia" w:ascii="宋体" w:hAnsi="宋体" w:eastAsia="宋体" w:cs="宋体"/>
          <w:sz w:val="21"/>
          <w:szCs w:val="21"/>
          <w:lang w:val="zh-CN"/>
        </w:rPr>
        <w:t xml:space="preserve">《中小企业声明函》或《残疾人福利性单位声明函》或由省级以上监狱管理局、戒毒管理局（含新疆生产建设兵团）出具的属于监狱企业的证明文件（如有）；</w:t>
      </w:r>
      <w:r/>
    </w:p>
    <w:p>
      <w:pPr>
        <w:pStyle w:val="1034"/>
        <w:ind w:firstLine="480"/>
        <w:spacing w:line="400" w:lineRule="exact"/>
        <w:rPr>
          <w:rFonts w:ascii="宋体" w:hAnsi="宋体" w:eastAsia="宋体" w:cs="宋体"/>
          <w:b/>
          <w:bCs/>
          <w:sz w:val="21"/>
          <w:szCs w:val="21"/>
          <w:lang w:val="zh-CN"/>
        </w:rPr>
      </w:pPr>
      <w:r>
        <w:rPr>
          <w:rFonts w:hint="eastAsia" w:ascii="宋体" w:hAnsi="宋体" w:eastAsia="宋体" w:cs="宋体"/>
          <w:b/>
          <w:bCs/>
          <w:sz w:val="21"/>
          <w:szCs w:val="21"/>
          <w:lang w:val="zh-CN"/>
        </w:rPr>
        <w:t xml:space="preserve">注：（1）以上</w:t>
      </w:r>
      <w:r>
        <w:rPr>
          <w:rFonts w:hint="eastAsia" w:ascii="宋体" w:hAnsi="宋体" w:eastAsia="宋体" w:cs="宋体"/>
          <w:b/>
          <w:bCs/>
          <w:sz w:val="21"/>
          <w:szCs w:val="21"/>
        </w:rPr>
        <w:t xml:space="preserve">4.1-4.9</w:t>
      </w:r>
      <w:r>
        <w:rPr>
          <w:rFonts w:hint="eastAsia" w:ascii="宋体" w:hAnsi="宋体" w:eastAsia="宋体" w:cs="宋体"/>
          <w:b/>
          <w:bCs/>
          <w:sz w:val="21"/>
          <w:szCs w:val="21"/>
          <w:lang w:val="zh-CN"/>
        </w:rPr>
        <w:t xml:space="preserve">为资格审查要求提供的材料，是作为对供应商资格审查、质疑身份认定的依据，</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zh-CN"/>
        </w:rPr>
        <w:t xml:space="preserve">必须提供并加盖电子公章。否则，</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文件将被认定为不符合资格审查要求。</w:t>
      </w:r>
      <w:r/>
    </w:p>
    <w:p>
      <w:pPr>
        <w:pStyle w:val="1034"/>
        <w:ind w:firstLine="422"/>
        <w:spacing w:line="400" w:lineRule="exact"/>
        <w:rPr>
          <w:rFonts w:ascii="宋体" w:hAnsi="宋体" w:eastAsia="宋体" w:cs="宋体"/>
          <w:b/>
          <w:bCs/>
          <w:sz w:val="21"/>
          <w:szCs w:val="21"/>
          <w:lang w:val="zh-CN"/>
        </w:rPr>
      </w:pPr>
      <w:r>
        <w:rPr>
          <w:rFonts w:hint="eastAsia" w:ascii="宋体" w:hAnsi="宋体" w:eastAsia="宋体" w:cs="宋体"/>
          <w:b/>
          <w:bCs/>
          <w:sz w:val="21"/>
          <w:szCs w:val="21"/>
          <w:lang w:val="zh-CN"/>
        </w:rPr>
        <w:t xml:space="preserve">（2）以上</w:t>
      </w:r>
      <w:r>
        <w:rPr>
          <w:rFonts w:hint="eastAsia" w:ascii="宋体" w:hAnsi="宋体" w:eastAsia="宋体" w:cs="宋体"/>
          <w:b/>
          <w:bCs/>
          <w:sz w:val="21"/>
          <w:szCs w:val="21"/>
        </w:rPr>
        <w:t xml:space="preserve">5.1-5.7</w:t>
      </w:r>
      <w:r>
        <w:rPr>
          <w:rFonts w:hint="eastAsia" w:ascii="宋体" w:hAnsi="宋体" w:eastAsia="宋体" w:cs="宋体"/>
          <w:b/>
          <w:bCs/>
          <w:sz w:val="21"/>
          <w:szCs w:val="21"/>
          <w:lang w:val="zh-CN"/>
        </w:rPr>
        <w:t xml:space="preserve">为符合性审查须提供的资料，</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zh-CN"/>
        </w:rPr>
        <w:t xml:space="preserve">必须提供并加盖电子公章。否则，</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文件将被认定为未实质性响应。</w:t>
      </w:r>
      <w:r/>
    </w:p>
    <w:p>
      <w:pPr>
        <w:pStyle w:val="1034"/>
        <w:ind w:firstLine="422"/>
        <w:spacing w:line="400" w:lineRule="exact"/>
        <w:rPr>
          <w:rFonts w:ascii="宋体" w:hAnsi="宋体" w:eastAsia="宋体" w:cs="宋体"/>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）制作电子</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文件时必须与</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文件制作软件目录一一对应，将相关资料上传至相应模块。</w:t>
      </w:r>
      <w:r>
        <w:rPr>
          <w:rFonts w:hint="eastAsia" w:ascii="宋体" w:hAnsi="宋体" w:eastAsia="宋体" w:cs="宋体"/>
          <w:bCs/>
          <w:sz w:val="21"/>
          <w:szCs w:val="21"/>
          <w:lang w:val="zh-CN"/>
        </w:rPr>
        <w:t xml:space="preserve">注意不要漏项。如有不确定上传的位置的，可以上传至其他资料或上传至符合性审查资料。</w:t>
      </w:r>
      <w:r/>
    </w:p>
    <w:p>
      <w:pPr>
        <w:pStyle w:val="1034"/>
        <w:ind w:firstLine="422"/>
        <w:spacing w:line="400" w:lineRule="exact"/>
        <w:rPr>
          <w:rFonts w:ascii="宋体" w:hAnsi="宋体" w:eastAsia="宋体" w:cs="宋体"/>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）响应文件编制要求：</w:t>
      </w:r>
      <w:r>
        <w:rPr>
          <w:rFonts w:hint="eastAsia" w:ascii="宋体" w:hAnsi="宋体" w:eastAsia="宋体" w:cs="宋体"/>
          <w:sz w:val="21"/>
          <w:szCs w:val="21"/>
          <w:lang w:val="zh-CN"/>
        </w:rPr>
        <w:t xml:space="preserve">本项目采用电子招投标形式，请供应商按照《苏</w:t>
      </w:r>
      <w:r>
        <w:rPr>
          <w:rFonts w:hint="eastAsia" w:ascii="宋体" w:hAnsi="宋体" w:eastAsia="宋体" w:cs="宋体"/>
          <w:sz w:val="21"/>
          <w:szCs w:val="21"/>
          <w:lang w:val="zh-CN"/>
        </w:rPr>
        <w:t xml:space="preserve">采云</w:t>
      </w:r>
      <w:r>
        <w:rPr>
          <w:rFonts w:hint="eastAsia" w:ascii="宋体" w:hAnsi="宋体" w:eastAsia="宋体" w:cs="宋体"/>
          <w:sz w:val="21"/>
          <w:szCs w:val="21"/>
          <w:lang w:val="zh-CN"/>
        </w:rPr>
        <w:t xml:space="preserve">系统供应商操作手册》进行制作、上传电子响应文件。</w:t>
      </w:r>
      <w:r>
        <w:rPr>
          <w:rFonts w:hint="eastAsia" w:ascii="宋体" w:hAnsi="宋体" w:eastAsia="宋体" w:cs="宋体"/>
          <w:b/>
          <w:bCs/>
          <w:sz w:val="21"/>
          <w:szCs w:val="21"/>
          <w:lang w:val="zh-CN"/>
        </w:rPr>
        <w:t xml:space="preserve">电子响应文件制作完成后请于响应文件递交截止时间前成功上传至“苏</w:t>
      </w:r>
      <w:r>
        <w:rPr>
          <w:rFonts w:hint="eastAsia" w:ascii="宋体" w:hAnsi="宋体" w:eastAsia="宋体" w:cs="宋体"/>
          <w:b/>
          <w:bCs/>
          <w:sz w:val="21"/>
          <w:szCs w:val="21"/>
          <w:lang w:val="zh-CN"/>
        </w:rPr>
        <w:t xml:space="preserve">采云</w:t>
      </w:r>
      <w:r>
        <w:rPr>
          <w:rFonts w:hint="eastAsia" w:ascii="宋体" w:hAnsi="宋体" w:eastAsia="宋体" w:cs="宋体"/>
          <w:b/>
          <w:bCs/>
          <w:sz w:val="21"/>
          <w:szCs w:val="21"/>
          <w:lang w:val="zh-CN"/>
        </w:rPr>
        <w:t xml:space="preserve">”系统，否则视为放弃参加该采购项目。</w:t>
      </w:r>
      <w:r>
        <w:rPr>
          <w:rFonts w:hint="eastAsia" w:ascii="宋体" w:hAnsi="宋体" w:eastAsia="宋体" w:cs="宋体"/>
          <w:sz w:val="21"/>
          <w:szCs w:val="21"/>
          <w:lang w:val="zh-CN"/>
        </w:rPr>
        <w:t xml:space="preserve">供应商应充分考虑到网络环境、网络带宽等风险因素，如因供应商自身原因造成的电子响应文件上传不成功由供应商自行承担全部责任。</w:t>
      </w:r>
      <w:r/>
    </w:p>
    <w:p>
      <w:pPr>
        <w:pStyle w:val="1034"/>
        <w:ind w:firstLine="422"/>
        <w:spacing w:line="400" w:lineRule="exact"/>
        <w:rPr>
          <w:rFonts w:ascii="宋体" w:hAnsi="宋体" w:eastAsia="宋体" w:cs="宋体"/>
          <w:b/>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）磋商过程中如有问题采购代理机构工作人员会及时通过《投标供应商确认函》留存的手机号与供应商联系。请供应商确保该手机号磋商当日通讯畅通，</w:t>
      </w:r>
      <w:r>
        <w:rPr>
          <w:rFonts w:hint="eastAsia" w:ascii="宋体" w:hAnsi="宋体" w:eastAsia="宋体" w:cs="宋体"/>
          <w:b/>
          <w:bCs/>
          <w:sz w:val="21"/>
          <w:szCs w:val="21"/>
          <w:lang w:val="zh-CN"/>
        </w:rPr>
        <w:t xml:space="preserve">否则导致</w:t>
      </w:r>
      <w:r>
        <w:rPr>
          <w:rFonts w:hint="eastAsia" w:ascii="宋体" w:hAnsi="宋体" w:eastAsia="宋体" w:cs="宋体"/>
          <w:b/>
          <w:bCs/>
          <w:sz w:val="21"/>
          <w:szCs w:val="21"/>
          <w:lang w:val="zh-CN"/>
        </w:rPr>
        <w:t xml:space="preserve">的对供应商不利的后果由供应商自行承担。</w:t>
      </w:r>
      <w:r/>
    </w:p>
    <w:p>
      <w:pPr>
        <w:pStyle w:val="1023"/>
        <w:ind w:firstLine="422"/>
        <w:jc w:val="left"/>
        <w:spacing w:line="400" w:lineRule="exact"/>
        <w:rPr>
          <w:rFonts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6</w:t>
      </w:r>
      <w:r>
        <w:rPr>
          <w:rFonts w:hint="eastAsia" w:ascii="宋体" w:hAnsi="宋体" w:cs="宋体"/>
          <w:b/>
          <w:bCs/>
          <w:szCs w:val="21"/>
          <w:lang w:val="zh-CN"/>
        </w:rPr>
        <w:t xml:space="preserve">）项目评标结束后成交供应商须向采购代理机构提交响应文件纸质版，份数为三份（一正二副）。纸质响应文件与上传的电子响应文件完全一致，用于存档备案</w:t>
      </w:r>
      <w:r>
        <w:rPr>
          <w:rFonts w:hint="eastAsia" w:ascii="宋体" w:hAnsi="宋体" w:cs="宋体"/>
          <w:szCs w:val="21"/>
        </w:rPr>
        <w:t xml:space="preserve">。</w:t>
      </w:r>
      <w:r/>
    </w:p>
    <w:p>
      <w:pPr>
        <w:ind w:firstLine="422"/>
        <w:jc w:val="left"/>
        <w:spacing w:line="400" w:lineRule="exact"/>
        <w:tabs>
          <w:tab w:val="left" w:pos="426" w:leader="none"/>
        </w:tabs>
        <w:rPr>
          <w:rFonts w:ascii="宋体" w:hAnsi="宋体" w:cs="宋体"/>
          <w:b/>
          <w:szCs w:val="21"/>
        </w:rPr>
      </w:pPr>
      <w:r>
        <w:rPr>
          <w:rFonts w:ascii="宋体" w:hAnsi="宋体" w:cs="宋体"/>
          <w:b/>
          <w:szCs w:val="21"/>
        </w:rPr>
        <w:t xml:space="preserve">注：投标人所提交的资</w:t>
      </w:r>
      <w:r>
        <w:rPr>
          <w:rFonts w:hint="eastAsia" w:ascii="宋体" w:hAnsi="宋体" w:cs="宋体"/>
          <w:b/>
          <w:szCs w:val="21"/>
        </w:rPr>
        <w:t xml:space="preserve">料</w:t>
      </w:r>
      <w:r>
        <w:rPr>
          <w:rFonts w:ascii="宋体" w:hAnsi="宋体" w:cs="宋体"/>
          <w:b/>
          <w:szCs w:val="21"/>
        </w:rPr>
        <w:t xml:space="preserve">文件的完整与否，将直接影响</w:t>
      </w:r>
      <w:r>
        <w:rPr>
          <w:rFonts w:hint="eastAsia" w:ascii="宋体" w:hAnsi="宋体" w:cs="宋体"/>
          <w:b/>
          <w:szCs w:val="21"/>
        </w:rPr>
        <w:t xml:space="preserve">对投标人是否实质性响应采购文件要求的评判或</w:t>
      </w:r>
      <w:r>
        <w:rPr>
          <w:rFonts w:ascii="宋体" w:hAnsi="宋体" w:cs="宋体"/>
          <w:b/>
          <w:szCs w:val="21"/>
        </w:rPr>
        <w:t xml:space="preserve">评分。</w:t>
      </w:r>
      <w:r/>
    </w:p>
    <w:p>
      <w:pPr>
        <w:ind w:firstLine="422"/>
        <w:spacing w:line="400" w:lineRule="exact"/>
        <w:rPr>
          <w:rFonts w:ascii="宋体" w:hAnsi="宋体"/>
          <w:b/>
          <w:szCs w:val="21"/>
        </w:rPr>
      </w:pPr>
      <w:r>
        <w:rPr>
          <w:rFonts w:hint="eastAsia" w:ascii="宋体" w:hAnsi="宋体"/>
          <w:b/>
          <w:szCs w:val="21"/>
        </w:rPr>
        <w:t xml:space="preserve">六、磋商程序</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1响应文件开启（解密）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1.1线上参加（观看）开标（开启）会方式：登录“苏</w:t>
      </w:r>
      <w:r>
        <w:rPr>
          <w:rFonts w:hint="eastAsia" w:ascii="宋体" w:hAnsi="宋体" w:cs="宋体"/>
          <w:szCs w:val="21"/>
        </w:rPr>
        <w:t xml:space="preserve">采云</w:t>
      </w:r>
      <w:r>
        <w:rPr>
          <w:rFonts w:hint="eastAsia" w:ascii="宋体" w:hAnsi="宋体" w:cs="宋体"/>
          <w:szCs w:val="21"/>
        </w:rPr>
        <w:t xml:space="preserve">”系统，点击“开标大厅”，选择对应项目，点击进入不见面开标系统。</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1.2响应文件开启时，供应商应当按照《操作手册》规定，在“苏</w:t>
      </w:r>
      <w:r>
        <w:rPr>
          <w:rFonts w:hint="eastAsia" w:ascii="宋体" w:hAnsi="宋体" w:cs="宋体"/>
          <w:szCs w:val="21"/>
        </w:rPr>
        <w:t xml:space="preserve">采云</w:t>
      </w:r>
      <w:r>
        <w:rPr>
          <w:rFonts w:hint="eastAsia" w:ascii="宋体" w:hAnsi="宋体" w:cs="宋体"/>
          <w:szCs w:val="21"/>
        </w:rPr>
        <w:t xml:space="preserve">”系统规定的时间内对磋商响应文件进行解密。等待开标流程进入“解锁环境”，点击“点击立即解密”进行标书解密，解锁完成后及时关注开标大厅，等待后续多次报价、答疑澄清等提示，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80"/>
        <w:spacing w:line="360" w:lineRule="auto"/>
        <w:tabs>
          <w:tab w:val="left" w:pos="753" w:leader="none"/>
        </w:tabs>
        <w:rPr>
          <w:rFonts w:ascii="宋体" w:hAnsi="宋体" w:cs="宋体"/>
          <w:szCs w:val="21"/>
        </w:rPr>
      </w:pPr>
      <w:r/>
      <w:bookmarkStart w:id="23" w:name="_Hlk154589874"/>
      <w:r>
        <w:rPr>
          <w:rFonts w:hint="eastAsia" w:ascii="宋体" w:hAnsi="宋体" w:cs="宋体"/>
          <w:szCs w:val="21"/>
        </w:rPr>
        <w:t xml:space="preserve">1.3供应商在“苏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”系统规定的时间内未成功解密电子响应文件的，响应无效。</w:t>
      </w:r>
      <w:bookmarkEnd w:id="23"/>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2磋商小组</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2.1采购代理机构负责组织评审工作；磋商小组由相关专家及采购人代表组成，</w:t>
      </w:r>
      <w:r>
        <w:rPr>
          <w:rFonts w:hint="eastAsia" w:ascii="宋体" w:hAnsi="宋体" w:cs="宋体"/>
          <w:szCs w:val="21"/>
        </w:rPr>
        <w:t xml:space="preserve">且人员</w:t>
      </w:r>
      <w:r>
        <w:rPr>
          <w:rFonts w:hint="eastAsia" w:ascii="宋体" w:hAnsi="宋体" w:cs="宋体"/>
          <w:szCs w:val="21"/>
        </w:rPr>
        <w:t xml:space="preserve">构成符合政府采购有关规定。磋商小组负责具体评审事务，并独立履行法律、法规规定的职责。</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2.2磋商小组与参加采购活动的供应</w:t>
      </w:r>
      <w:r>
        <w:rPr>
          <w:rFonts w:hint="eastAsia" w:ascii="宋体" w:hAnsi="宋体" w:cs="宋体"/>
          <w:szCs w:val="21"/>
        </w:rPr>
        <w:t xml:space="preserve">商存在</w:t>
      </w:r>
      <w:r>
        <w:rPr>
          <w:rFonts w:hint="eastAsia" w:ascii="宋体" w:hAnsi="宋体" w:cs="宋体"/>
          <w:szCs w:val="21"/>
        </w:rPr>
        <w:t xml:space="preserve">下列利害关系之一的，应当回避:</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)参加采购活动前三年内,与供应</w:t>
      </w:r>
      <w:r>
        <w:rPr>
          <w:rFonts w:hint="eastAsia" w:ascii="宋体" w:hAnsi="宋体" w:cs="宋体"/>
          <w:szCs w:val="21"/>
        </w:rPr>
        <w:t xml:space="preserve">商存在</w:t>
      </w:r>
      <w:r>
        <w:rPr>
          <w:rFonts w:hint="eastAsia" w:ascii="宋体" w:hAnsi="宋体" w:cs="宋体"/>
          <w:szCs w:val="21"/>
        </w:rPr>
        <w:t xml:space="preserve">劳动关系,或者担任</w:t>
      </w:r>
      <w:r>
        <w:rPr>
          <w:rFonts w:hint="eastAsia" w:ascii="宋体" w:hAnsi="宋体" w:cs="宋体"/>
          <w:szCs w:val="21"/>
        </w:rPr>
        <w:t xml:space="preserve">过供应</w:t>
      </w:r>
      <w:r>
        <w:rPr>
          <w:rFonts w:hint="eastAsia" w:ascii="宋体" w:hAnsi="宋体" w:cs="宋体"/>
          <w:szCs w:val="21"/>
        </w:rPr>
        <w:t xml:space="preserve">商的董事、监事,或者是供应商的控股股东或实际控制人；</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2.3磋商小组发现本人与参加采购活动的供应商有利害关系的,应当主动提出回避。采购人或者采购代理机构</w:t>
      </w:r>
      <w:r>
        <w:rPr>
          <w:rFonts w:hint="eastAsia" w:ascii="宋体" w:hAnsi="宋体" w:cs="宋体"/>
          <w:szCs w:val="21"/>
        </w:rPr>
        <w:t xml:space="preserve">发现磋商</w:t>
      </w:r>
      <w:r>
        <w:rPr>
          <w:rFonts w:hint="eastAsia" w:ascii="宋体" w:hAnsi="宋体" w:cs="宋体"/>
          <w:szCs w:val="21"/>
        </w:rPr>
        <w:t xml:space="preserve">小组与参加采购活动的供应商有利害关系的，应当要求其回避。</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2.5磋商小组成员应当按照客观、公正、审慎的原则，根据磋商文件规定的评审程序、评审方法和评审标准进行独立评审。</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2.6配合相关部门的投诉处理工作，配合采购人答复供应商提出的质疑。</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3响应文件审查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3.1由磋商小组按磋商文件的资格条件进行资格性审查，未通过资格性审查的响应无效。</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（1）查询时间：响应文件递交截止时间。</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w:t>
      </w:r>
      <w:bookmarkStart w:id="24" w:name="_Hlk132385414"/>
      <w:r>
        <w:rPr>
          <w:rFonts w:hint="eastAsia" w:ascii="宋体" w:hAnsi="宋体" w:cs="宋体"/>
          <w:szCs w:val="21"/>
        </w:rPr>
        <w:t xml:space="preserve">查询渠道：通过“信用中国”上的信用信息查询供应商的信用记录。</w:t>
      </w:r>
      <w:bookmarkEnd w:id="24"/>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（1）被列入失信被执行人名单；</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（2）被列入重大税收违法案件当事人名单；</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ascii="宋体" w:hAnsi="宋体" w:cs="宋体"/>
          <w:szCs w:val="21"/>
        </w:rPr>
      </w:pPr>
      <w:r/>
      <w:bookmarkStart w:id="25" w:name="_Hlk132389669"/>
      <w:r>
        <w:rPr>
          <w:rFonts w:hint="eastAsia" w:ascii="宋体" w:hAnsi="宋体" w:cs="宋体"/>
          <w:szCs w:val="21"/>
        </w:rPr>
        <w:t xml:space="preserve">3.3接受联合体的项目，两个以上的自然人、法人或者其他组织组成一个联合体，以一个供应商的身份共同参加政府采购活动的，联合体成员其中一名成员存在失信信息的，视同联合体存在失信信息。</w:t>
      </w:r>
      <w:bookmarkEnd w:id="25"/>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3.5未通过资格审查或符合性审查的供应商，磋商小组将在“苏</w:t>
      </w:r>
      <w:r>
        <w:rPr>
          <w:rFonts w:hint="eastAsia" w:ascii="宋体" w:hAnsi="宋体" w:cs="宋体"/>
          <w:szCs w:val="21"/>
        </w:rPr>
        <w:t xml:space="preserve">采云</w:t>
      </w:r>
      <w:r>
        <w:rPr>
          <w:rFonts w:hint="eastAsia" w:ascii="宋体" w:hAnsi="宋体" w:cs="宋体"/>
          <w:szCs w:val="21"/>
        </w:rPr>
        <w:t xml:space="preserve">”系统中告知未通过资格审查或符合性审查的原因，评审结束后，磋商小组将不再告知未通过资格审查或符合性审查的原因。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4磋商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4.1本项目采用线上磋商：磋商小组通过“苏</w:t>
      </w:r>
      <w:r>
        <w:rPr>
          <w:rFonts w:hint="eastAsia" w:ascii="宋体" w:hAnsi="宋体" w:cs="宋体"/>
          <w:szCs w:val="21"/>
        </w:rPr>
        <w:t xml:space="preserve">采云</w:t>
      </w:r>
      <w:r>
        <w:rPr>
          <w:rFonts w:hint="eastAsia" w:ascii="宋体" w:hAnsi="宋体" w:cs="宋体"/>
          <w:szCs w:val="21"/>
        </w:rPr>
        <w:t xml:space="preserve">”系统向供应商发布“磋商函”，供应商可通过查看【磋商响应】菜单中的待办信息，应当按照要求在“苏</w:t>
      </w:r>
      <w:r>
        <w:rPr>
          <w:rFonts w:hint="eastAsia" w:ascii="宋体" w:hAnsi="宋体" w:cs="宋体"/>
          <w:szCs w:val="21"/>
        </w:rPr>
        <w:t xml:space="preserve">采云</w:t>
      </w:r>
      <w:r>
        <w:rPr>
          <w:rFonts w:hint="eastAsia" w:ascii="宋体" w:hAnsi="宋体" w:cs="宋体"/>
          <w:szCs w:val="21"/>
        </w:rPr>
        <w:t xml:space="preserve">”系统提交“磋商响应函”并加盖CA电子公章，</w:t>
      </w:r>
      <w:r>
        <w:rPr>
          <w:rFonts w:hint="eastAsia" w:ascii="宋体" w:hAnsi="宋体" w:cs="宋体"/>
          <w:szCs w:val="21"/>
          <w:lang w:val="zh-CN"/>
        </w:rPr>
        <w:t xml:space="preserve">具体操作方式见《操作手册》</w:t>
      </w:r>
      <w:r>
        <w:rPr>
          <w:rFonts w:hint="eastAsia" w:ascii="宋体" w:hAnsi="宋体" w:cs="宋体"/>
          <w:szCs w:val="21"/>
        </w:rPr>
        <w:t xml:space="preserve">。</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4.2</w:t>
      </w:r>
      <w:r>
        <w:rPr>
          <w:rFonts w:hint="eastAsia" w:ascii="宋体" w:hAnsi="宋体" w:cs="宋体"/>
          <w:szCs w:val="21"/>
          <w:lang w:val="zh-CN"/>
        </w:rPr>
        <w:t xml:space="preserve">磋商小组认为有必要与供应商进行磋商的，</w:t>
      </w:r>
      <w:r>
        <w:rPr>
          <w:rFonts w:hint="eastAsia" w:ascii="宋体" w:hAnsi="宋体" w:cs="宋体"/>
          <w:szCs w:val="21"/>
        </w:rPr>
        <w:t xml:space="preserve">磋商供应商按顺序进行磋商。磋商小组所有成员应当集中与单一供应商分别进行磋商，并给予所有参加磋商的供应商平等的磋商机会。</w:t>
      </w:r>
      <w:r>
        <w:rPr>
          <w:rFonts w:hint="eastAsia" w:ascii="宋体" w:hAnsi="宋体" w:cs="宋体"/>
          <w:b/>
          <w:szCs w:val="21"/>
        </w:rPr>
        <w:t xml:space="preserve">评审小组通过“苏</w:t>
      </w:r>
      <w:r>
        <w:rPr>
          <w:rFonts w:hint="eastAsia" w:ascii="宋体" w:hAnsi="宋体" w:cs="宋体"/>
          <w:b/>
          <w:szCs w:val="21"/>
        </w:rPr>
        <w:t xml:space="preserve">采云</w:t>
      </w:r>
      <w:r>
        <w:rPr>
          <w:rFonts w:hint="eastAsia" w:ascii="宋体" w:hAnsi="宋体" w:cs="宋体"/>
          <w:b/>
          <w:szCs w:val="21"/>
        </w:rPr>
        <w:t xml:space="preserve">”系统向供应商发布“磋商函”，供应商应当按照要求（15分</w:t>
      </w:r>
      <w:r>
        <w:rPr>
          <w:rFonts w:hint="eastAsia" w:ascii="宋体" w:hAnsi="宋体" w:cs="宋体"/>
          <w:b/>
          <w:szCs w:val="21"/>
        </w:rPr>
        <w:t xml:space="preserve">钟内，此处规定时间的计算以系统中的倒计时间为准。）在“苏</w:t>
      </w:r>
      <w:r>
        <w:rPr>
          <w:rFonts w:hint="eastAsia" w:ascii="宋体" w:hAnsi="宋体" w:cs="宋体"/>
          <w:b/>
          <w:szCs w:val="21"/>
        </w:rPr>
        <w:t xml:space="preserve">采云</w:t>
      </w:r>
      <w:r>
        <w:rPr>
          <w:rFonts w:hint="eastAsia" w:ascii="宋体" w:hAnsi="宋体" w:cs="宋体"/>
          <w:b/>
          <w:szCs w:val="21"/>
        </w:rPr>
        <w:t xml:space="preserve">”系统提交“磋商响应函”并加盖CA电子公章，若未在15分钟内提交“磋商响应函”并加盖CA电子公章，磋商小组有权结束磋商，若对供应</w:t>
      </w:r>
      <w:r>
        <w:rPr>
          <w:rFonts w:hint="eastAsia" w:ascii="宋体" w:hAnsi="宋体" w:cs="宋体"/>
          <w:b/>
          <w:szCs w:val="21"/>
        </w:rPr>
        <w:t xml:space="preserve">商造成</w:t>
      </w:r>
      <w:r>
        <w:rPr>
          <w:rFonts w:hint="eastAsia" w:ascii="宋体" w:hAnsi="宋体" w:cs="宋体"/>
          <w:b/>
          <w:szCs w:val="21"/>
        </w:rPr>
        <w:t xml:space="preserve">不利后果的由供应商自行承担。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4.3在磋商过程中，磋商小组可以根据磋商文件和磋商情况实质性变动采购需求中的技术、服务要求以及合同草案条款，但不得变动磋商文件中的其他内容。实质性变动的内容，须经采购人代表确认。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4.4对磋商文件</w:t>
      </w:r>
      <w:r>
        <w:rPr>
          <w:rFonts w:hint="eastAsia" w:ascii="宋体" w:hAnsi="宋体" w:cs="宋体"/>
          <w:szCs w:val="21"/>
        </w:rPr>
        <w:t xml:space="preserve">作出</w:t>
      </w:r>
      <w:r>
        <w:rPr>
          <w:rFonts w:hint="eastAsia" w:ascii="宋体" w:hAnsi="宋体" w:cs="宋体"/>
          <w:szCs w:val="21"/>
        </w:rPr>
        <w:t xml:space="preserve">的实质性变动是磋商文件的有效组成部分，磋商小组应以书面形式记录具体变动内容并经采购人代表签字确认后及时以书面形式（通过“苏</w:t>
      </w:r>
      <w:r>
        <w:rPr>
          <w:rFonts w:hint="eastAsia" w:ascii="宋体" w:hAnsi="宋体" w:cs="宋体"/>
          <w:szCs w:val="21"/>
        </w:rPr>
        <w:t xml:space="preserve">采云</w:t>
      </w:r>
      <w:r>
        <w:rPr>
          <w:rFonts w:hint="eastAsia" w:ascii="宋体" w:hAnsi="宋体" w:cs="宋体"/>
          <w:szCs w:val="21"/>
        </w:rPr>
        <w:t xml:space="preserve">”系统）同时通知所有参加磋商的供应商。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4.5供应商应当在规定时间内按照磋商文件的变动情况和磋商小组的要求通过“苏</w:t>
      </w:r>
      <w:r>
        <w:rPr>
          <w:rFonts w:hint="eastAsia" w:ascii="宋体" w:hAnsi="宋体" w:cs="宋体"/>
          <w:szCs w:val="21"/>
        </w:rPr>
        <w:t xml:space="preserve">采云</w:t>
      </w:r>
      <w:r>
        <w:rPr>
          <w:rFonts w:hint="eastAsia" w:ascii="宋体" w:hAnsi="宋体" w:cs="宋体"/>
          <w:szCs w:val="21"/>
        </w:rPr>
        <w:t xml:space="preserve">”系统重新提交响应文件，并加盖CA电子公章。重新提交的响应文件按磋商文件进行评审。</w:t>
      </w:r>
      <w:r>
        <w:rPr>
          <w:rFonts w:hint="eastAsia" w:ascii="宋体" w:hAnsi="宋体" w:cs="宋体"/>
          <w:szCs w:val="21"/>
          <w:lang w:val="zh-CN"/>
        </w:rPr>
        <w:t xml:space="preserve">未按要求重新提交响应文件的按响应无效处理。</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5澄清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5.1本项目采用线上澄清。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线上澄清答复的方式：</w:t>
      </w:r>
      <w:r>
        <w:rPr>
          <w:rFonts w:hint="eastAsia" w:ascii="宋体" w:hAnsi="宋体" w:cs="宋体"/>
          <w:b/>
          <w:szCs w:val="21"/>
          <w:lang w:val="zh-CN"/>
        </w:rPr>
        <w:t xml:space="preserve">需要供应商进行澄清、说明和更正的，磋商小组将通过</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w:t>
      </w:r>
      <w:r>
        <w:rPr>
          <w:rFonts w:hint="eastAsia" w:ascii="宋体" w:hAnsi="宋体" w:cs="宋体"/>
          <w:b/>
          <w:szCs w:val="21"/>
          <w:lang w:val="zh-CN"/>
        </w:rPr>
        <w:t xml:space="preserve">系统向供应商发布“澄清要求函”，接到“澄清要求函”的供应商应当按照要求在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w:t>
      </w:r>
      <w:r>
        <w:rPr>
          <w:rFonts w:hint="eastAsia" w:ascii="宋体" w:hAnsi="宋体" w:cs="宋体"/>
          <w:b/>
          <w:szCs w:val="21"/>
          <w:lang w:val="zh-CN"/>
        </w:rPr>
        <w:t xml:space="preserve">系统中提交“澄清响应函”并加盖CA电子公章。澄清、说明和更正的内容作为响应文件的补充部分，(此处规定时间的计算以系统中的倒计时间为准，供应商应随时保持系统在线，如因供应商自身原因未在规定时间内提交澄清确认资料的，导致的不利后果由供应商自行承担。）具体操作方式见《操作手册》。未加盖CA电子公章的澄清无效</w:t>
      </w:r>
      <w:r>
        <w:rPr>
          <w:rFonts w:hint="eastAsia" w:ascii="宋体" w:hAnsi="宋体" w:cs="宋体"/>
          <w:szCs w:val="21"/>
          <w:lang w:val="zh-CN"/>
        </w:rPr>
        <w:t xml:space="preserve">。</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小组澄清、说明和更正要求的供应商如未按规定做出澄清、说明和更正，其风险由供应商自行承担。</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6最后报价</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6.1磋商结束后，磋商小组应当要求所有继续参加磋商的供应商在规定时间内提交最后报价（</w:t>
      </w:r>
      <w:r>
        <w:rPr>
          <w:rFonts w:hint="eastAsia" w:ascii="宋体" w:hAnsi="宋体" w:cs="宋体"/>
          <w:b/>
          <w:bCs/>
          <w:szCs w:val="21"/>
        </w:rPr>
        <w:t xml:space="preserve">二次报价原则上不得超过第一次报价，否则为无效响应报价</w:t>
      </w:r>
      <w:r>
        <w:rPr>
          <w:rFonts w:hint="eastAsia" w:ascii="宋体" w:hAnsi="宋体" w:cs="宋体"/>
          <w:szCs w:val="21"/>
        </w:rPr>
        <w:t xml:space="preserve">），最后报价作为评审</w:t>
      </w:r>
      <w:r>
        <w:rPr>
          <w:rFonts w:hint="eastAsia" w:ascii="宋体" w:hAnsi="宋体" w:cs="宋体"/>
          <w:szCs w:val="21"/>
        </w:rPr>
        <w:t xml:space="preserve">价格（各磋商供应商可提供最后报价总价或最后报价总价的明细报价；若未提供明细报价的则合同单价按最终报价与第一次报价总价的下浮比例同比例下浮）。</w:t>
      </w:r>
      <w:r>
        <w:rPr>
          <w:rFonts w:hint="eastAsia" w:ascii="宋体" w:hAnsi="宋体" w:cs="宋体"/>
          <w:szCs w:val="21"/>
          <w:lang w:val="zh-CN"/>
        </w:rPr>
        <w:t xml:space="preserve">最后报价是供应商响应文件的有效组成部分。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6.2</w:t>
      </w:r>
      <w:r>
        <w:rPr>
          <w:rFonts w:hint="eastAsia" w:ascii="宋体" w:hAnsi="宋体" w:cs="宋体"/>
          <w:b/>
          <w:bCs/>
          <w:szCs w:val="21"/>
        </w:rPr>
        <w:t xml:space="preserve">本项目采用线上最后报价</w:t>
      </w:r>
      <w:r>
        <w:rPr>
          <w:rFonts w:hint="eastAsia" w:ascii="宋体" w:hAnsi="宋体" w:cs="宋体"/>
          <w:szCs w:val="21"/>
        </w:rPr>
        <w:t xml:space="preserve">：磋商小组将在“苏</w:t>
      </w:r>
      <w:r>
        <w:rPr>
          <w:rFonts w:hint="eastAsia" w:ascii="宋体" w:hAnsi="宋体" w:cs="宋体"/>
          <w:szCs w:val="21"/>
        </w:rPr>
        <w:t xml:space="preserve">采云</w:t>
      </w:r>
      <w:r>
        <w:rPr>
          <w:rFonts w:hint="eastAsia" w:ascii="宋体" w:hAnsi="宋体" w:cs="宋体"/>
          <w:szCs w:val="21"/>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w:t>
      </w:r>
      <w:r>
        <w:rPr>
          <w:rFonts w:hint="eastAsia" w:ascii="宋体" w:hAnsi="宋体" w:cs="宋体"/>
          <w:b/>
          <w:bCs/>
          <w:szCs w:val="21"/>
        </w:rPr>
        <w:t xml:space="preserve">采云</w:t>
      </w:r>
      <w:r>
        <w:rPr>
          <w:rFonts w:hint="eastAsia" w:ascii="宋体" w:hAnsi="宋体" w:cs="宋体"/>
          <w:b/>
          <w:bCs/>
          <w:szCs w:val="21"/>
        </w:rPr>
        <w:t xml:space="preserve">”系统中提交最后报价的视为放弃磋商，其响应文件按无效响应处理，提交最后报价须加盖CA电子签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t xml:space="preserve">在提交最后报价之前，可以根据磋商情况退出磋商，并在“苏</w:t>
      </w:r>
      <w:r>
        <w:rPr>
          <w:rFonts w:hint="eastAsia" w:ascii="宋体" w:hAnsi="宋体" w:cs="宋体"/>
          <w:szCs w:val="21"/>
        </w:rPr>
        <w:t xml:space="preserve">采云</w:t>
      </w:r>
      <w:r>
        <w:rPr>
          <w:rFonts w:hint="eastAsia" w:ascii="宋体" w:hAnsi="宋体" w:cs="宋体"/>
          <w:szCs w:val="21"/>
        </w:rPr>
        <w:t xml:space="preserve">”系统中提交“退出磋商函”并加盖CA电子公章。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6.3供应商应提前</w:t>
      </w:r>
      <w:r>
        <w:rPr>
          <w:rFonts w:hint="eastAsia" w:ascii="宋体" w:hAnsi="宋体" w:cs="宋体"/>
          <w:szCs w:val="21"/>
        </w:rPr>
        <w:t xml:space="preserve">熟悉线</w:t>
      </w:r>
      <w:r>
        <w:rPr>
          <w:rFonts w:hint="eastAsia" w:ascii="宋体" w:hAnsi="宋体" w:cs="宋体"/>
          <w:szCs w:val="21"/>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80"/>
        <w:spacing w:line="360" w:lineRule="auto"/>
        <w:tabs>
          <w:tab w:val="left" w:pos="753" w:leader="none"/>
        </w:tabs>
        <w:rPr>
          <w:rFonts w:ascii="宋体" w:hAnsi="宋体" w:cs="宋体"/>
          <w:szCs w:val="21"/>
          <w:lang w:val="zh-CN"/>
        </w:rPr>
      </w:pPr>
      <w:r>
        <w:rPr>
          <w:rFonts w:hint="eastAsia" w:ascii="宋体" w:hAnsi="宋体" w:cs="宋体"/>
          <w:szCs w:val="21"/>
        </w:rPr>
        <w:t xml:space="preserve">6.4根据苏财购〔2025〕62号相关规定，</w:t>
      </w:r>
      <w:r>
        <w:rPr>
          <w:rFonts w:hint="eastAsia" w:ascii="宋体" w:hAnsi="宋体" w:cs="宋体"/>
          <w:szCs w:val="21"/>
          <w:lang w:val="zh-CN"/>
        </w:rPr>
        <w:t xml:space="preserve">评审过程中出现下列情形之一的，评审委员会应当启动异常低价投标（响应）审查程序：</w:t>
      </w:r>
      <w:r/>
    </w:p>
    <w:p>
      <w:pPr>
        <w:ind w:firstLine="48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）投标（响应）报价低于采购项目预算 50% 的，即投标（响应）报价&lt;采购项目预算×50% ；</w:t>
      </w:r>
      <w:r/>
    </w:p>
    <w:p>
      <w:pPr>
        <w:ind w:firstLine="48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）投标（响应）报价低于采购项目最高限价 45% 的，即投标（响应）报价&lt;采购项目最高限价×45% ；</w:t>
      </w:r>
      <w:r/>
    </w:p>
    <w:p>
      <w:pPr>
        <w:ind w:firstLine="48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）评审委员会认定的供应商报价过低、有可能影响产品质量或者不能诚信履约的其他情形。</w:t>
      </w:r>
      <w:r/>
    </w:p>
    <w:p>
      <w:pPr>
        <w:ind w:firstLine="480"/>
        <w:spacing w:line="360" w:lineRule="auto"/>
        <w:rPr>
          <w:rFonts w:ascii="宋体" w:hAnsi="宋体" w:cs="宋体"/>
          <w:szCs w:val="21"/>
          <w:lang w:val="zh-CN"/>
        </w:rPr>
      </w:pPr>
      <w:r>
        <w:rPr>
          <w:rFonts w:hint="eastAsia" w:ascii="宋体" w:hAnsi="宋体" w:cs="宋体"/>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s="宋体"/>
          <w:szCs w:val="21"/>
          <w:lang w:val="zh-CN"/>
        </w:rPr>
        <w:t xml:space="preserve">作出</w:t>
      </w:r>
      <w:r>
        <w:rPr>
          <w:rFonts w:hint="eastAsia" w:ascii="宋体" w:hAnsi="宋体" w:cs="宋体"/>
          <w:szCs w:val="21"/>
          <w:lang w:val="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cs="宋体"/>
          <w:b/>
          <w:szCs w:val="21"/>
          <w:lang w:val="zh-CN"/>
        </w:rPr>
      </w:pPr>
      <w:r>
        <w:rPr>
          <w:rFonts w:hint="eastAsia" w:ascii="宋体" w:hAnsi="宋体" w:cs="宋体"/>
          <w:b/>
          <w:szCs w:val="21"/>
          <w:lang w:val="zh-CN"/>
        </w:rPr>
        <w:t xml:space="preserve">本项目投标人的澄清、说明或者补正采用线上澄清。</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6.5未在规定时间提交最后报价的，响应文件按无效处理。</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6.6如磋商过程中出现本磋商文件未尽事宜，由磋商小组根据政府采购有关法律、法规讨论决定。</w:t>
      </w:r>
      <w:r/>
    </w:p>
    <w:p>
      <w:pPr>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7.评审内容的保密</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7.2在磋商响应文件的审查、澄清、评价和比较以及授予合同的过程中，磋商供应商对采购单位和磋商小组施加影响的任何行为，都将取消其成交资格。</w:t>
      </w:r>
      <w:r/>
    </w:p>
    <w:p>
      <w:pPr>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8.成交单位的确认</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8.2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p>
    <w:p>
      <w:pPr>
        <w:spacing w:line="400" w:lineRule="exact"/>
        <w:rPr>
          <w:rFonts w:ascii="宋体" w:hAnsi="宋体" w:cs="宋体"/>
          <w:b/>
          <w:bCs/>
          <w:szCs w:val="21"/>
        </w:rPr>
      </w:pPr>
      <w:r>
        <w:rPr>
          <w:rFonts w:hint="eastAsia" w:ascii="宋体" w:hAnsi="宋体" w:cs="宋体"/>
          <w:b/>
          <w:bCs/>
          <w:szCs w:val="21"/>
        </w:rPr>
        <w:t xml:space="preserve">9.对响应文件初审</w:t>
      </w:r>
      <w:r/>
    </w:p>
    <w:p>
      <w:pPr>
        <w:ind w:firstLine="480"/>
        <w:spacing w:line="400" w:lineRule="exact"/>
        <w:rPr>
          <w:rFonts w:ascii="宋体" w:hAnsi="宋体" w:cs="宋体"/>
          <w:bCs/>
          <w:szCs w:val="21"/>
        </w:rPr>
      </w:pPr>
      <w:r>
        <w:rPr>
          <w:rFonts w:hint="eastAsia" w:ascii="宋体" w:hAnsi="宋体" w:cs="宋体"/>
          <w:bCs/>
          <w:szCs w:val="21"/>
        </w:rPr>
        <w:t xml:space="preserve">9.1评审小组应当依法对响应供应商的资格进行审查。合格供应商不足3家的，本项目采购失败。</w:t>
      </w:r>
      <w:r/>
    </w:p>
    <w:p>
      <w:pPr>
        <w:ind w:firstLine="480"/>
        <w:spacing w:line="400" w:lineRule="exact"/>
        <w:rPr>
          <w:rFonts w:ascii="宋体" w:hAnsi="宋体" w:cs="宋体"/>
          <w:bCs/>
          <w:szCs w:val="21"/>
          <w:lang w:val="zh-TW"/>
        </w:rPr>
      </w:pPr>
      <w:r>
        <w:rPr>
          <w:rFonts w:hint="eastAsia" w:ascii="宋体" w:hAnsi="宋体" w:cs="宋体"/>
          <w:bCs/>
          <w:szCs w:val="21"/>
        </w:rPr>
        <w:t xml:space="preserve">9.2</w:t>
      </w:r>
      <w:r>
        <w:rPr>
          <w:rFonts w:hint="eastAsia" w:ascii="宋体" w:hAnsi="宋体" w:cs="宋体"/>
          <w:bCs/>
          <w:szCs w:val="21"/>
          <w:lang w:val="zh-TW" w:eastAsia="zh-TW"/>
        </w:rPr>
        <w:t xml:space="preserve">在详细</w:t>
      </w:r>
      <w:r>
        <w:rPr>
          <w:rFonts w:hint="eastAsia" w:ascii="宋体" w:hAnsi="宋体" w:cs="宋体"/>
          <w:bCs/>
          <w:szCs w:val="21"/>
          <w:lang w:val="zh-TW"/>
        </w:rPr>
        <w:t xml:space="preserve">评审</w:t>
      </w:r>
      <w:r>
        <w:rPr>
          <w:rFonts w:hint="eastAsia" w:ascii="宋体" w:hAnsi="宋体" w:cs="宋体"/>
          <w:bCs/>
          <w:szCs w:val="21"/>
          <w:lang w:val="zh-TW" w:eastAsia="zh-TW"/>
        </w:rPr>
        <w:t xml:space="preserve">之前，</w:t>
      </w:r>
      <w:r>
        <w:rPr>
          <w:rFonts w:hint="eastAsia" w:ascii="宋体" w:hAnsi="宋体" w:cs="宋体"/>
          <w:bCs/>
          <w:szCs w:val="21"/>
          <w:lang w:val="zh-TW"/>
        </w:rPr>
        <w:t xml:space="preserve">磋商小组</w:t>
      </w:r>
      <w:r>
        <w:rPr>
          <w:rFonts w:hint="eastAsia" w:ascii="宋体" w:hAnsi="宋体" w:cs="宋体"/>
          <w:bCs/>
          <w:szCs w:val="21"/>
          <w:lang w:val="zh-TW" w:eastAsia="zh-TW"/>
        </w:rPr>
        <w:t xml:space="preserve">将首先审查每份</w:t>
      </w:r>
      <w:r>
        <w:rPr>
          <w:rFonts w:hint="eastAsia" w:ascii="宋体" w:hAnsi="宋体" w:cs="宋体"/>
          <w:bCs/>
          <w:szCs w:val="21"/>
          <w:lang w:val="zh-TW"/>
        </w:rPr>
        <w:t xml:space="preserve">响应文件</w:t>
      </w:r>
      <w:r>
        <w:rPr>
          <w:rFonts w:hint="eastAsia" w:ascii="宋体" w:hAnsi="宋体" w:cs="宋体"/>
          <w:bCs/>
          <w:szCs w:val="21"/>
          <w:lang w:val="zh-TW" w:eastAsia="zh-TW"/>
        </w:rPr>
        <w:t xml:space="preserve">是否实质响应了</w:t>
      </w:r>
      <w:r>
        <w:rPr>
          <w:rFonts w:hint="eastAsia" w:ascii="宋体" w:hAnsi="宋体" w:cs="宋体"/>
          <w:bCs/>
          <w:szCs w:val="21"/>
          <w:lang w:val="zh-TW"/>
        </w:rPr>
        <w:t xml:space="preserve">采购</w:t>
      </w:r>
      <w:r>
        <w:rPr>
          <w:rFonts w:hint="eastAsia" w:ascii="宋体" w:hAnsi="宋体" w:cs="宋体"/>
          <w:bCs/>
          <w:szCs w:val="21"/>
          <w:lang w:val="zh-TW" w:eastAsia="zh-TW"/>
        </w:rPr>
        <w:t xml:space="preserve">文件的要求。实质</w:t>
      </w:r>
      <w:r>
        <w:rPr>
          <w:rFonts w:hint="eastAsia" w:ascii="宋体" w:hAnsi="宋体" w:cs="宋体"/>
          <w:bCs/>
          <w:szCs w:val="21"/>
          <w:lang w:val="zh-TW"/>
        </w:rPr>
        <w:t xml:space="preserve">上</w:t>
      </w:r>
      <w:r>
        <w:rPr>
          <w:rFonts w:hint="eastAsia" w:ascii="宋体" w:hAnsi="宋体" w:cs="宋体"/>
          <w:bCs/>
          <w:szCs w:val="21"/>
          <w:lang w:val="zh-TW" w:eastAsia="zh-TW"/>
        </w:rPr>
        <w:t xml:space="preserve">响应的</w:t>
      </w:r>
      <w:r>
        <w:rPr>
          <w:rFonts w:hint="eastAsia" w:ascii="宋体" w:hAnsi="宋体" w:cs="宋体"/>
          <w:bCs/>
          <w:szCs w:val="21"/>
          <w:lang w:val="zh-TW"/>
        </w:rPr>
        <w:t xml:space="preserve">文件</w:t>
      </w:r>
      <w:r>
        <w:rPr>
          <w:rFonts w:hint="eastAsia" w:ascii="宋体" w:hAnsi="宋体" w:cs="宋体"/>
          <w:bCs/>
          <w:szCs w:val="21"/>
          <w:lang w:val="zh-TW" w:eastAsia="zh-TW"/>
        </w:rPr>
        <w:t xml:space="preserve">应该是与</w:t>
      </w:r>
      <w:r>
        <w:rPr>
          <w:rFonts w:hint="eastAsia" w:ascii="宋体" w:hAnsi="宋体" w:cs="宋体"/>
          <w:bCs/>
          <w:szCs w:val="21"/>
          <w:lang w:val="zh-TW"/>
        </w:rPr>
        <w:t xml:space="preserve">采购</w:t>
      </w:r>
      <w:r>
        <w:rPr>
          <w:rFonts w:hint="eastAsia" w:ascii="宋体" w:hAnsi="宋体" w:cs="宋体"/>
          <w:bCs/>
          <w:szCs w:val="21"/>
          <w:lang w:val="zh-TW" w:eastAsia="zh-TW"/>
        </w:rPr>
        <w:t xml:space="preserve">文件的条款、条件和规格相符，没有重大偏离或保留。所谓重大偏离或保留是指在实质上与</w:t>
      </w:r>
      <w:r>
        <w:rPr>
          <w:rFonts w:hint="eastAsia" w:ascii="宋体" w:hAnsi="宋体" w:cs="宋体"/>
          <w:bCs/>
          <w:szCs w:val="21"/>
          <w:lang w:val="zh-TW"/>
        </w:rPr>
        <w:t xml:space="preserve">采购</w:t>
      </w:r>
      <w:r>
        <w:rPr>
          <w:rFonts w:hint="eastAsia" w:ascii="宋体" w:hAnsi="宋体" w:cs="宋体"/>
          <w:bCs/>
          <w:szCs w:val="21"/>
          <w:lang w:val="zh-TW" w:eastAsia="zh-TW"/>
        </w:rPr>
        <w:t xml:space="preserve">文件不一致，而且限制了合同中买方的权利或</w:t>
      </w:r>
      <w:r>
        <w:rPr>
          <w:rFonts w:hint="eastAsia" w:ascii="宋体" w:hAnsi="宋体" w:cs="宋体"/>
          <w:bCs/>
          <w:szCs w:val="21"/>
          <w:lang w:val="zh-TW"/>
        </w:rPr>
        <w:t xml:space="preserve">供应商</w:t>
      </w:r>
      <w:r>
        <w:rPr>
          <w:rFonts w:hint="eastAsia" w:ascii="宋体" w:hAnsi="宋体" w:cs="宋体"/>
          <w:bCs/>
          <w:szCs w:val="21"/>
          <w:lang w:val="zh-TW" w:eastAsia="zh-TW"/>
        </w:rPr>
        <w:t xml:space="preserve">的义务。这些偏离或保留将会对其他实质上响应要求的</w:t>
      </w:r>
      <w:r>
        <w:rPr>
          <w:rFonts w:hint="eastAsia" w:ascii="宋体" w:hAnsi="宋体" w:cs="宋体"/>
          <w:bCs/>
          <w:szCs w:val="21"/>
          <w:lang w:val="zh-TW"/>
        </w:rPr>
        <w:t xml:space="preserve">供应商</w:t>
      </w:r>
      <w:r>
        <w:rPr>
          <w:rFonts w:hint="eastAsia" w:ascii="宋体" w:hAnsi="宋体" w:cs="宋体"/>
          <w:bCs/>
          <w:szCs w:val="21"/>
          <w:lang w:val="zh-TW" w:eastAsia="zh-TW"/>
        </w:rPr>
        <w:t xml:space="preserve">的竞争地位产生不公正的影响</w:t>
      </w:r>
      <w:r>
        <w:rPr>
          <w:rFonts w:hint="eastAsia" w:ascii="宋体" w:hAnsi="宋体" w:cs="宋体"/>
          <w:bCs/>
          <w:szCs w:val="21"/>
          <w:lang w:val="zh-TW"/>
        </w:rPr>
        <w:t xml:space="preserve">。</w:t>
      </w:r>
      <w:r/>
    </w:p>
    <w:p>
      <w:pPr>
        <w:ind w:firstLine="480"/>
        <w:spacing w:line="400" w:lineRule="exact"/>
        <w:rPr>
          <w:rFonts w:ascii="宋体" w:hAnsi="宋体" w:cs="宋体"/>
          <w:bCs/>
          <w:szCs w:val="21"/>
          <w:lang w:val="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3评审</w:t>
      </w:r>
      <w:r>
        <w:rPr>
          <w:rFonts w:hint="eastAsia" w:ascii="宋体" w:hAnsi="宋体" w:cs="宋体"/>
          <w:bCs/>
          <w:szCs w:val="21"/>
          <w:lang w:val="zh-TW" w:eastAsia="zh-TW"/>
        </w:rPr>
        <w:t xml:space="preserve">小组将允许修改</w:t>
      </w:r>
      <w:r>
        <w:rPr>
          <w:rFonts w:hint="eastAsia" w:ascii="宋体" w:hAnsi="宋体" w:cs="宋体"/>
          <w:bCs/>
          <w:szCs w:val="21"/>
          <w:lang w:val="zh-TW"/>
        </w:rPr>
        <w:t xml:space="preserve">响应</w:t>
      </w:r>
      <w:r>
        <w:rPr>
          <w:rFonts w:hint="eastAsia" w:ascii="宋体" w:hAnsi="宋体" w:cs="宋体"/>
          <w:bCs/>
          <w:szCs w:val="21"/>
          <w:lang w:val="zh-TW" w:eastAsia="zh-TW"/>
        </w:rPr>
        <w:t xml:space="preserve">中不构成重大偏离的微小的、非正规、不一致或不规则的地方，但这些修改不能影响任何</w:t>
      </w:r>
      <w:r>
        <w:rPr>
          <w:rFonts w:hint="eastAsia" w:ascii="宋体" w:hAnsi="宋体" w:cs="宋体"/>
          <w:bCs/>
          <w:szCs w:val="21"/>
          <w:lang w:val="zh-TW"/>
        </w:rPr>
        <w:t xml:space="preserve">响应供应商</w:t>
      </w:r>
      <w:r>
        <w:rPr>
          <w:rFonts w:hint="eastAsia" w:ascii="宋体" w:hAnsi="宋体" w:cs="宋体"/>
          <w:bCs/>
          <w:szCs w:val="21"/>
          <w:lang w:val="zh-TW" w:eastAsia="zh-TW"/>
        </w:rPr>
        <w:t xml:space="preserve">的名次相应排列。</w:t>
      </w:r>
      <w:r>
        <w:rPr>
          <w:rFonts w:hint="eastAsia" w:ascii="宋体" w:hAnsi="宋体" w:cs="宋体"/>
          <w:bCs/>
          <w:szCs w:val="21"/>
          <w:lang w:val="zh-TW"/>
        </w:rPr>
        <w:t xml:space="preserve">供应商</w:t>
      </w:r>
      <w:r>
        <w:rPr>
          <w:rFonts w:hint="eastAsia" w:ascii="宋体" w:hAnsi="宋体" w:cs="宋体"/>
          <w:bCs/>
          <w:szCs w:val="21"/>
          <w:lang w:val="zh-TW" w:eastAsia="zh-TW"/>
        </w:rPr>
        <w:t xml:space="preserve">不得对</w:t>
      </w:r>
      <w:r>
        <w:rPr>
          <w:rFonts w:hint="eastAsia" w:ascii="宋体" w:hAnsi="宋体" w:cs="宋体"/>
          <w:bCs/>
          <w:szCs w:val="21"/>
        </w:rPr>
        <w:t xml:space="preserve">响应</w:t>
      </w:r>
      <w:r>
        <w:rPr>
          <w:rFonts w:hint="eastAsia" w:ascii="宋体" w:hAnsi="宋体" w:cs="宋体"/>
          <w:bCs/>
          <w:szCs w:val="21"/>
          <w:lang w:val="zh-TW" w:eastAsia="zh-TW"/>
        </w:rPr>
        <w:t xml:space="preserve">文件进行实质性修改，包括但不限于付款方式、付款条件等条款，否则</w:t>
      </w:r>
      <w:r>
        <w:rPr>
          <w:rFonts w:hint="eastAsia" w:ascii="宋体" w:hAnsi="宋体" w:cs="宋体"/>
          <w:bCs/>
          <w:szCs w:val="21"/>
        </w:rPr>
        <w:t xml:space="preserve">响应</w:t>
      </w:r>
      <w:r>
        <w:rPr>
          <w:rFonts w:hint="eastAsia" w:ascii="宋体" w:hAnsi="宋体" w:cs="宋体"/>
          <w:bCs/>
          <w:szCs w:val="21"/>
          <w:lang w:val="zh-TW" w:eastAsia="zh-TW"/>
        </w:rPr>
        <w:t xml:space="preserve">文件将被拒绝</w:t>
      </w:r>
      <w:r>
        <w:rPr>
          <w:rFonts w:hint="eastAsia" w:ascii="宋体" w:hAnsi="宋体" w:cs="宋体"/>
          <w:bCs/>
          <w:szCs w:val="21"/>
          <w:lang w:val="zh-TW"/>
        </w:rPr>
        <w:t xml:space="preserve">。</w:t>
      </w:r>
      <w:r/>
    </w:p>
    <w:p>
      <w:pPr>
        <w:ind w:firstLine="480"/>
        <w:spacing w:line="400" w:lineRule="exact"/>
        <w:rPr>
          <w:rFonts w:ascii="宋体" w:hAnsi="宋体" w:cs="宋体"/>
          <w:bCs/>
          <w:szCs w:val="21"/>
          <w:lang w:val="zh-TW" w:eastAsia="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4评审</w:t>
      </w:r>
      <w:r>
        <w:rPr>
          <w:rFonts w:hint="eastAsia" w:ascii="宋体" w:hAnsi="宋体" w:cs="宋体"/>
          <w:bCs/>
          <w:szCs w:val="21"/>
          <w:lang w:val="zh-TW" w:eastAsia="zh-TW"/>
        </w:rPr>
        <w:t xml:space="preserve">小组</w:t>
      </w:r>
      <w:r>
        <w:rPr>
          <w:rFonts w:hint="eastAsia" w:ascii="宋体" w:hAnsi="宋体" w:cs="宋体"/>
          <w:bCs/>
          <w:szCs w:val="21"/>
        </w:rPr>
        <w:t xml:space="preserve">将拒绝被确定为非实质性响应的文件，供应商不能通过修正或撤销不符之处而使其实质性响应。</w:t>
      </w:r>
      <w:r/>
    </w:p>
    <w:p>
      <w:pPr>
        <w:ind w:firstLine="480"/>
        <w:spacing w:line="400" w:lineRule="exact"/>
        <w:rPr>
          <w:rFonts w:ascii="宋体" w:hAnsi="宋体" w:cs="宋体"/>
          <w:bCs/>
          <w:szCs w:val="21"/>
          <w:lang w:val="zh-TW" w:eastAsia="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5评审小组</w:t>
      </w:r>
      <w:r>
        <w:rPr>
          <w:rFonts w:hint="eastAsia" w:ascii="宋体" w:hAnsi="宋体" w:cs="宋体"/>
          <w:bCs/>
          <w:szCs w:val="21"/>
          <w:lang w:val="zh-TW" w:eastAsia="zh-TW"/>
        </w:rPr>
        <w:t xml:space="preserve">将对确定为实质上响应的</w:t>
      </w:r>
      <w:r>
        <w:rPr>
          <w:rFonts w:hint="eastAsia" w:ascii="宋体" w:hAnsi="宋体" w:cs="宋体"/>
          <w:bCs/>
          <w:szCs w:val="21"/>
          <w:lang w:val="zh-TW"/>
        </w:rPr>
        <w:t xml:space="preserve">文件</w:t>
      </w:r>
      <w:r>
        <w:rPr>
          <w:rFonts w:hint="eastAsia" w:ascii="宋体" w:hAnsi="宋体" w:cs="宋体"/>
          <w:bCs/>
          <w:szCs w:val="21"/>
          <w:lang w:val="zh-TW" w:eastAsia="zh-TW"/>
        </w:rPr>
        <w:t xml:space="preserve">进行审核，看其是否有计算上或累加上的算术错误</w:t>
      </w:r>
      <w:r>
        <w:rPr>
          <w:rFonts w:hint="eastAsia" w:ascii="宋体" w:hAnsi="宋体" w:cs="宋体"/>
          <w:bCs/>
          <w:szCs w:val="21"/>
          <w:lang w:val="zh-TW"/>
        </w:rPr>
        <w:t xml:space="preserve">。</w:t>
      </w:r>
      <w:r>
        <w:rPr>
          <w:rFonts w:hint="eastAsia" w:ascii="宋体" w:hAnsi="宋体" w:cs="宋体"/>
          <w:bCs/>
          <w:szCs w:val="21"/>
        </w:rPr>
        <w:t xml:space="preserve">响应</w:t>
      </w:r>
      <w:r>
        <w:rPr>
          <w:rFonts w:hint="eastAsia" w:ascii="宋体" w:hAnsi="宋体" w:cs="宋体"/>
          <w:bCs/>
          <w:szCs w:val="21"/>
          <w:lang w:val="zh-TW" w:eastAsia="zh-TW"/>
        </w:rPr>
        <w:t xml:space="preserve">文件报价出现前后不一致的，除</w:t>
      </w:r>
      <w:r>
        <w:rPr>
          <w:rFonts w:hint="eastAsia" w:ascii="宋体" w:hAnsi="宋体" w:cs="宋体"/>
          <w:bCs/>
          <w:szCs w:val="21"/>
          <w:lang w:val="zh-TW"/>
        </w:rPr>
        <w:t xml:space="preserve">采购</w:t>
      </w:r>
      <w:r>
        <w:rPr>
          <w:rFonts w:hint="eastAsia" w:ascii="宋体" w:hAnsi="宋体" w:cs="宋体"/>
          <w:bCs/>
          <w:szCs w:val="21"/>
          <w:lang w:val="zh-TW" w:eastAsia="zh-TW"/>
        </w:rPr>
        <w:t xml:space="preserve">文件另有规定外，按照下列规定</w:t>
      </w:r>
      <w:r>
        <w:rPr>
          <w:rFonts w:hint="eastAsia" w:ascii="宋体" w:hAnsi="宋体" w:cs="宋体"/>
          <w:bCs/>
          <w:szCs w:val="21"/>
          <w:lang w:val="zh-TW"/>
        </w:rPr>
        <w:t xml:space="preserve">进行</w:t>
      </w:r>
      <w:r>
        <w:rPr>
          <w:rFonts w:hint="eastAsia" w:ascii="宋体" w:hAnsi="宋体" w:cs="宋体"/>
          <w:bCs/>
          <w:szCs w:val="21"/>
          <w:lang w:val="zh-TW" w:eastAsia="zh-TW"/>
        </w:rPr>
        <w:t xml:space="preserve">修正：</w:t>
      </w:r>
      <w:r/>
    </w:p>
    <w:p>
      <w:pPr>
        <w:ind w:firstLine="480"/>
        <w:spacing w:line="400" w:lineRule="exact"/>
        <w:rPr>
          <w:rFonts w:ascii="宋体" w:hAnsi="宋体" w:cs="宋体"/>
          <w:bCs/>
          <w:szCs w:val="21"/>
          <w:lang w:val="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.1</w:t>
      </w:r>
      <w:r>
        <w:rPr>
          <w:rFonts w:hint="eastAsia" w:ascii="宋体" w:hAnsi="宋体" w:cs="宋体"/>
          <w:bCs/>
          <w:szCs w:val="21"/>
          <w:lang w:val="zh-TW"/>
        </w:rPr>
        <w:t xml:space="preserve">响应文件的</w:t>
      </w:r>
      <w:r>
        <w:rPr>
          <w:rFonts w:hint="eastAsia" w:ascii="宋体" w:hAnsi="宋体" w:cs="宋体"/>
          <w:bCs/>
          <w:szCs w:val="21"/>
          <w:lang w:val="zh-TW" w:eastAsia="zh-TW"/>
        </w:rPr>
        <w:t xml:space="preserve">大写金额与小写金额不一致的，以大写金额为准</w:t>
      </w:r>
      <w:r>
        <w:rPr>
          <w:rFonts w:hint="eastAsia" w:ascii="宋体" w:hAnsi="宋体" w:cs="宋体"/>
          <w:bCs/>
          <w:szCs w:val="21"/>
          <w:lang w:val="zh-TW"/>
        </w:rPr>
        <w:t xml:space="preserve">；</w:t>
      </w:r>
      <w:r/>
    </w:p>
    <w:p>
      <w:pPr>
        <w:ind w:firstLine="480"/>
        <w:spacing w:line="400" w:lineRule="exact"/>
        <w:rPr>
          <w:rFonts w:ascii="宋体" w:hAnsi="宋体" w:cs="宋体"/>
          <w:bCs/>
          <w:szCs w:val="21"/>
          <w:lang w:val="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.2单价金额小数点</w:t>
      </w:r>
      <w:r>
        <w:rPr>
          <w:rFonts w:hint="eastAsia" w:ascii="宋体" w:hAnsi="宋体" w:cs="宋体"/>
          <w:bCs/>
          <w:szCs w:val="21"/>
          <w:lang w:val="zh-TW"/>
        </w:rPr>
        <w:t xml:space="preserve">或百分比</w:t>
      </w:r>
      <w:r>
        <w:rPr>
          <w:rFonts w:hint="eastAsia" w:ascii="宋体" w:hAnsi="宋体" w:cs="宋体"/>
          <w:bCs/>
          <w:szCs w:val="21"/>
          <w:lang w:val="zh-TW" w:eastAsia="zh-TW"/>
        </w:rPr>
        <w:t xml:space="preserve">有</w:t>
      </w:r>
      <w:r>
        <w:rPr>
          <w:rFonts w:hint="eastAsia" w:ascii="宋体" w:hAnsi="宋体" w:cs="宋体"/>
          <w:bCs/>
          <w:szCs w:val="21"/>
          <w:lang w:val="zh-TW"/>
        </w:rPr>
        <w:t xml:space="preserve">明显</w:t>
      </w:r>
      <w:r>
        <w:rPr>
          <w:rFonts w:hint="eastAsia" w:ascii="宋体" w:hAnsi="宋体" w:cs="宋体"/>
          <w:bCs/>
          <w:szCs w:val="21"/>
          <w:lang w:val="zh-TW" w:eastAsia="zh-TW"/>
        </w:rPr>
        <w:t xml:space="preserve">错位的，应以</w:t>
      </w:r>
      <w:r>
        <w:rPr>
          <w:rFonts w:hint="eastAsia" w:ascii="宋体" w:hAnsi="宋体" w:cs="宋体"/>
          <w:bCs/>
          <w:szCs w:val="21"/>
          <w:lang w:val="zh-TW"/>
        </w:rPr>
        <w:t xml:space="preserve">响应报价</w:t>
      </w:r>
      <w:r>
        <w:rPr>
          <w:rFonts w:hint="eastAsia" w:ascii="宋体" w:hAnsi="宋体" w:cs="宋体"/>
          <w:bCs/>
          <w:szCs w:val="21"/>
          <w:lang w:val="zh-TW" w:eastAsia="zh-TW"/>
        </w:rPr>
        <w:t xml:space="preserve">表的总价为准，并修改单价</w:t>
      </w:r>
      <w:r>
        <w:rPr>
          <w:rFonts w:hint="eastAsia" w:ascii="宋体" w:hAnsi="宋体" w:cs="宋体"/>
          <w:bCs/>
          <w:szCs w:val="21"/>
          <w:lang w:val="zh-TW"/>
        </w:rPr>
        <w:t xml:space="preserve">；</w:t>
      </w:r>
      <w:r/>
    </w:p>
    <w:p>
      <w:pPr>
        <w:ind w:firstLine="480"/>
        <w:spacing w:line="400" w:lineRule="exact"/>
        <w:rPr>
          <w:rFonts w:ascii="宋体" w:hAnsi="宋体" w:cs="宋体"/>
          <w:bCs/>
          <w:szCs w:val="21"/>
          <w:lang w:val="zh-TW" w:eastAsia="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.3</w:t>
      </w:r>
      <w:r>
        <w:rPr>
          <w:rFonts w:hint="eastAsia" w:ascii="宋体" w:hAnsi="宋体" w:cs="宋体"/>
          <w:bCs/>
          <w:szCs w:val="21"/>
          <w:lang w:val="zh-TW"/>
        </w:rPr>
        <w:t xml:space="preserve">总价金额与按单价汇总金额不一致的，以单价金额计算结果为准；</w:t>
      </w:r>
      <w:r/>
    </w:p>
    <w:p>
      <w:pPr>
        <w:ind w:firstLine="480"/>
        <w:spacing w:line="400" w:lineRule="exact"/>
        <w:rPr>
          <w:rFonts w:ascii="宋体" w:hAnsi="宋体" w:cs="宋体"/>
          <w:bCs/>
          <w:szCs w:val="21"/>
          <w:lang w:val="zh-TW"/>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.4对不同文字文本</w:t>
      </w:r>
      <w:r>
        <w:rPr>
          <w:rFonts w:hint="eastAsia" w:ascii="宋体" w:hAnsi="宋体" w:cs="宋体"/>
          <w:bCs/>
          <w:szCs w:val="21"/>
        </w:rPr>
        <w:t xml:space="preserve">响应</w:t>
      </w:r>
      <w:r>
        <w:rPr>
          <w:rFonts w:hint="eastAsia" w:ascii="宋体" w:hAnsi="宋体" w:cs="宋体"/>
          <w:bCs/>
          <w:szCs w:val="21"/>
          <w:lang w:val="zh-TW" w:eastAsia="zh-TW"/>
        </w:rPr>
        <w:t xml:space="preserve">文件的解释发生异议的，以中文文本为准</w:t>
      </w:r>
      <w:r>
        <w:rPr>
          <w:rFonts w:hint="eastAsia" w:ascii="宋体" w:hAnsi="宋体" w:cs="宋体"/>
          <w:bCs/>
          <w:szCs w:val="21"/>
          <w:lang w:val="zh-TW"/>
        </w:rPr>
        <w:t xml:space="preserve">；</w:t>
      </w:r>
      <w:r/>
    </w:p>
    <w:p>
      <w:pPr>
        <w:ind w:firstLine="480"/>
        <w:spacing w:line="400" w:lineRule="exact"/>
        <w:rPr>
          <w:rFonts w:ascii="宋体" w:hAnsi="宋体" w:cs="宋体"/>
          <w:bCs/>
          <w:szCs w:val="21"/>
          <w:lang w:val="zh-TW" w:eastAsia="zh-TW"/>
        </w:rPr>
      </w:pPr>
      <w:r>
        <w:rPr>
          <w:rFonts w:hint="eastAsia" w:ascii="宋体" w:hAnsi="宋体" w:cs="宋体"/>
          <w:bCs/>
          <w:szCs w:val="21"/>
        </w:rPr>
        <w:t xml:space="preserve">9.5</w:t>
      </w:r>
      <w:r>
        <w:rPr>
          <w:rFonts w:hint="eastAsia" w:ascii="宋体" w:hAnsi="宋体" w:cs="宋体"/>
          <w:bCs/>
          <w:szCs w:val="21"/>
          <w:lang w:val="zh-TW" w:eastAsia="zh-TW"/>
        </w:rPr>
        <w:t xml:space="preserve">.5供应商不同意以上修正，则其响应文件将被拒绝。</w:t>
      </w:r>
      <w:r/>
    </w:p>
    <w:p>
      <w:pPr>
        <w:spacing w:line="400" w:lineRule="exact"/>
        <w:rPr>
          <w:rFonts w:ascii="宋体" w:hAnsi="宋体" w:cs="宋体"/>
          <w:b/>
          <w:bCs/>
          <w:szCs w:val="21"/>
        </w:rPr>
      </w:pPr>
      <w:r>
        <w:rPr>
          <w:rFonts w:hint="eastAsia" w:ascii="宋体" w:hAnsi="宋体" w:cs="宋体"/>
          <w:b/>
          <w:bCs/>
          <w:szCs w:val="21"/>
        </w:rPr>
        <w:t xml:space="preserve">10.</w:t>
      </w:r>
      <w:r>
        <w:rPr>
          <w:rFonts w:hint="eastAsia" w:ascii="宋体" w:hAnsi="宋体" w:cs="宋体"/>
          <w:b/>
          <w:bCs/>
          <w:szCs w:val="21"/>
          <w:lang w:val="zh-CN"/>
        </w:rPr>
        <w:t xml:space="preserve">无效投标条款和</w:t>
      </w:r>
      <w:r>
        <w:rPr>
          <w:rFonts w:hint="eastAsia" w:ascii="宋体" w:hAnsi="宋体" w:cs="宋体"/>
          <w:b/>
          <w:bCs/>
          <w:szCs w:val="21"/>
        </w:rPr>
        <w:t xml:space="preserve">项目终止</w:t>
      </w:r>
      <w:r/>
    </w:p>
    <w:p>
      <w:pPr>
        <w:ind w:firstLine="480"/>
        <w:spacing w:line="400" w:lineRule="exact"/>
        <w:rPr>
          <w:rFonts w:ascii="宋体" w:hAnsi="宋体" w:cs="宋体"/>
          <w:b/>
          <w:szCs w:val="21"/>
        </w:rPr>
      </w:pPr>
      <w:r>
        <w:rPr>
          <w:rFonts w:hint="eastAsia" w:ascii="宋体" w:hAnsi="宋体" w:cs="宋体"/>
          <w:b/>
          <w:szCs w:val="21"/>
        </w:rPr>
        <w:t xml:space="preserve">10.1无效投标条款</w:t>
      </w:r>
      <w:r/>
    </w:p>
    <w:p>
      <w:pPr>
        <w:ind w:firstLine="480"/>
        <w:spacing w:line="400" w:lineRule="exact"/>
        <w:rPr>
          <w:rFonts w:ascii="宋体" w:hAnsi="宋体" w:cs="宋体"/>
          <w:bCs/>
          <w:szCs w:val="21"/>
        </w:rPr>
      </w:pPr>
      <w:r>
        <w:rPr>
          <w:rFonts w:hint="eastAsia" w:ascii="宋体" w:hAnsi="宋体" w:cs="宋体"/>
          <w:bCs/>
          <w:szCs w:val="21"/>
        </w:rPr>
        <w:t xml:space="preserve">10.1.1响应</w:t>
      </w:r>
      <w:r>
        <w:rPr>
          <w:rFonts w:hint="eastAsia" w:ascii="宋体" w:hAnsi="宋体" w:cs="宋体"/>
          <w:bCs/>
          <w:szCs w:val="21"/>
          <w:lang w:val="zh-CN"/>
        </w:rPr>
        <w:t xml:space="preserve">文件未按</w:t>
      </w:r>
      <w:r>
        <w:rPr>
          <w:rFonts w:hint="eastAsia" w:ascii="宋体" w:hAnsi="宋体" w:cs="宋体"/>
          <w:bCs/>
          <w:szCs w:val="21"/>
        </w:rPr>
        <w:t xml:space="preserve">采购</w:t>
      </w:r>
      <w:r>
        <w:rPr>
          <w:rFonts w:hint="eastAsia" w:ascii="宋体" w:hAnsi="宋体" w:cs="宋体"/>
          <w:bCs/>
          <w:szCs w:val="21"/>
          <w:lang w:val="zh-CN"/>
        </w:rPr>
        <w:t xml:space="preserve">文件要求签署、盖章的；</w:t>
      </w:r>
      <w:r/>
    </w:p>
    <w:p>
      <w:pPr>
        <w:ind w:firstLine="480"/>
        <w:spacing w:line="400" w:lineRule="exact"/>
        <w:rPr>
          <w:rFonts w:ascii="宋体" w:hAnsi="宋体" w:cs="宋体"/>
          <w:bCs/>
          <w:szCs w:val="21"/>
        </w:rPr>
      </w:pPr>
      <w:r>
        <w:rPr>
          <w:rFonts w:hint="eastAsia" w:ascii="宋体" w:hAnsi="宋体" w:cs="宋体"/>
          <w:bCs/>
          <w:szCs w:val="21"/>
        </w:rPr>
        <w:t xml:space="preserve">10.1.2供应商在“苏</w:t>
      </w:r>
      <w:r>
        <w:rPr>
          <w:rFonts w:hint="eastAsia" w:ascii="宋体" w:hAnsi="宋体" w:cs="宋体"/>
          <w:bCs/>
          <w:szCs w:val="21"/>
        </w:rPr>
        <w:t xml:space="preserve">采云</w:t>
      </w:r>
      <w:r>
        <w:rPr>
          <w:rFonts w:hint="eastAsia" w:ascii="宋体" w:hAnsi="宋体" w:cs="宋体"/>
          <w:bCs/>
          <w:szCs w:val="21"/>
        </w:rPr>
        <w:t xml:space="preserve">”系统规定的时间内未成功解密电子响应文件的；</w:t>
      </w:r>
      <w:r/>
    </w:p>
    <w:p>
      <w:pPr>
        <w:ind w:firstLine="480"/>
        <w:spacing w:line="400" w:lineRule="exact"/>
        <w:rPr>
          <w:rFonts w:ascii="宋体" w:hAnsi="宋体" w:cs="宋体"/>
          <w:bCs/>
          <w:szCs w:val="21"/>
        </w:rPr>
      </w:pPr>
      <w:r>
        <w:rPr>
          <w:rFonts w:hint="eastAsia" w:ascii="宋体" w:hAnsi="宋体" w:cs="宋体"/>
          <w:bCs/>
          <w:szCs w:val="21"/>
        </w:rPr>
        <w:t xml:space="preserve">10.1.3供应商未按照采购文件要求上传电子投标文件的；</w:t>
      </w:r>
      <w:r/>
    </w:p>
    <w:p>
      <w:pPr>
        <w:ind w:firstLine="480"/>
        <w:spacing w:line="400" w:lineRule="exact"/>
        <w:rPr>
          <w:rFonts w:ascii="宋体" w:hAnsi="宋体" w:cs="宋体"/>
          <w:bCs/>
          <w:szCs w:val="21"/>
        </w:rPr>
      </w:pPr>
      <w:r>
        <w:rPr>
          <w:rFonts w:hint="eastAsia" w:ascii="宋体" w:hAnsi="宋体" w:cs="宋体"/>
          <w:bCs/>
          <w:szCs w:val="21"/>
        </w:rPr>
        <w:t xml:space="preserve">10.1.4供应商同一分包提交两个（含两个）以上不同的投标报价的；</w:t>
      </w:r>
      <w:r/>
    </w:p>
    <w:p>
      <w:pPr>
        <w:ind w:firstLine="480"/>
        <w:spacing w:line="400" w:lineRule="exact"/>
        <w:rPr>
          <w:rFonts w:ascii="宋体" w:hAnsi="宋体" w:cs="宋体"/>
          <w:bCs/>
          <w:szCs w:val="21"/>
        </w:rPr>
      </w:pPr>
      <w:r>
        <w:rPr>
          <w:rFonts w:hint="eastAsia" w:ascii="宋体" w:hAnsi="宋体" w:cs="宋体"/>
          <w:bCs/>
          <w:szCs w:val="21"/>
        </w:rPr>
        <w:t xml:space="preserve">10.1.5供应商不具备采购文件中规定资格要求的；</w:t>
      </w:r>
      <w:r/>
    </w:p>
    <w:p>
      <w:pPr>
        <w:ind w:firstLine="480"/>
        <w:spacing w:line="400" w:lineRule="exact"/>
        <w:rPr>
          <w:rFonts w:ascii="宋体" w:hAnsi="宋体" w:cs="宋体"/>
          <w:bCs/>
          <w:szCs w:val="21"/>
        </w:rPr>
      </w:pPr>
      <w:r>
        <w:rPr>
          <w:rFonts w:hint="eastAsia" w:ascii="宋体" w:hAnsi="宋体" w:cs="宋体"/>
          <w:bCs/>
          <w:szCs w:val="21"/>
        </w:rPr>
        <w:t xml:space="preserve">10.1.6供应商的报价超过了采购预算或最高限价的；</w:t>
      </w:r>
      <w:r/>
    </w:p>
    <w:p>
      <w:pPr>
        <w:ind w:firstLine="480"/>
        <w:spacing w:line="400" w:lineRule="exact"/>
        <w:rPr>
          <w:rFonts w:ascii="宋体" w:hAnsi="宋体" w:cs="宋体"/>
          <w:bCs/>
          <w:szCs w:val="21"/>
        </w:rPr>
      </w:pPr>
      <w:r>
        <w:rPr>
          <w:rFonts w:hint="eastAsia" w:ascii="宋体" w:hAnsi="宋体" w:cs="宋体"/>
          <w:bCs/>
          <w:szCs w:val="21"/>
        </w:rPr>
        <w:t xml:space="preserve">10.1.7未通过符合性审查的；</w:t>
      </w:r>
      <w:r/>
    </w:p>
    <w:p>
      <w:pPr>
        <w:ind w:firstLine="480"/>
        <w:spacing w:line="400" w:lineRule="exact"/>
        <w:rPr>
          <w:rFonts w:ascii="宋体" w:hAnsi="宋体" w:cs="宋体"/>
          <w:bCs/>
          <w:szCs w:val="21"/>
        </w:rPr>
      </w:pPr>
      <w:r>
        <w:rPr>
          <w:rFonts w:hint="eastAsia" w:ascii="宋体" w:hAnsi="宋体" w:cs="宋体"/>
          <w:bCs/>
          <w:szCs w:val="21"/>
        </w:rPr>
        <w:t xml:space="preserve">10.1.8不符合采购文件中规定的实质性要求的；</w:t>
      </w:r>
      <w:r/>
    </w:p>
    <w:p>
      <w:pPr>
        <w:ind w:firstLine="480"/>
        <w:spacing w:line="400" w:lineRule="exact"/>
        <w:rPr>
          <w:rFonts w:ascii="宋体" w:hAnsi="宋体" w:cs="宋体"/>
          <w:bCs/>
          <w:szCs w:val="21"/>
        </w:rPr>
      </w:pPr>
      <w:r>
        <w:rPr>
          <w:rFonts w:hint="eastAsia" w:ascii="宋体" w:hAnsi="宋体" w:cs="宋体"/>
          <w:bCs/>
          <w:szCs w:val="21"/>
        </w:rPr>
        <w:t xml:space="preserve">10.1.9供应商被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cs="宋体"/>
          <w:bCs/>
          <w:szCs w:val="21"/>
        </w:rPr>
      </w:pPr>
      <w:r>
        <w:rPr>
          <w:rFonts w:hint="eastAsia" w:ascii="宋体" w:hAnsi="宋体" w:cs="宋体"/>
          <w:bCs/>
          <w:szCs w:val="21"/>
        </w:rPr>
        <w:t xml:space="preserve">10.1.10响应文件含有采购人不能接受的附加条件的；</w:t>
      </w:r>
      <w:r/>
    </w:p>
    <w:p>
      <w:pPr>
        <w:ind w:firstLine="480"/>
        <w:spacing w:line="400" w:lineRule="exact"/>
        <w:rPr>
          <w:rFonts w:ascii="宋体" w:hAnsi="宋体" w:cs="宋体"/>
          <w:bCs/>
          <w:szCs w:val="21"/>
        </w:rPr>
      </w:pPr>
      <w:r>
        <w:rPr>
          <w:rFonts w:hint="eastAsia" w:ascii="宋体" w:hAnsi="宋体" w:cs="宋体"/>
          <w:bCs/>
          <w:szCs w:val="21"/>
        </w:rPr>
        <w:t xml:space="preserve">10.1.11评审小组认为供应商的报价明显低于其他通过符合性审查的供应商报价，有可能影响产品质量或者不能诚信履约的，将通过“苏</w:t>
      </w:r>
      <w:r>
        <w:rPr>
          <w:rFonts w:hint="eastAsia" w:ascii="宋体" w:hAnsi="宋体" w:cs="宋体"/>
          <w:bCs/>
          <w:szCs w:val="21"/>
        </w:rPr>
        <w:t xml:space="preserve">采云</w:t>
      </w:r>
      <w:r>
        <w:rPr>
          <w:rFonts w:hint="eastAsia" w:ascii="宋体" w:hAnsi="宋体" w:cs="宋体"/>
          <w:bCs/>
          <w:szCs w:val="21"/>
        </w:rPr>
        <w:t xml:space="preserve">”系统要求其在合理的时间内提供说明，必要时提交相关证明材料；供应商不能证明其报价合理性的，评审小组应当将其作为无效投标处理；</w:t>
      </w:r>
      <w:r/>
    </w:p>
    <w:p>
      <w:pPr>
        <w:ind w:firstLine="480"/>
        <w:spacing w:line="400" w:lineRule="exact"/>
        <w:rPr>
          <w:rFonts w:ascii="宋体" w:hAnsi="宋体" w:cs="宋体"/>
          <w:b/>
          <w:szCs w:val="21"/>
        </w:rPr>
      </w:pPr>
      <w:r>
        <w:rPr>
          <w:rFonts w:hint="eastAsia" w:ascii="宋体" w:hAnsi="宋体" w:cs="宋体"/>
          <w:b/>
          <w:szCs w:val="21"/>
        </w:rPr>
        <w:t xml:space="preserve">10.1.12在机器码检查中，出现不同供应商响应文件机器码一致情形的，响应文件将被认定为无效响应；</w:t>
      </w:r>
      <w:r/>
    </w:p>
    <w:p>
      <w:pPr>
        <w:ind w:firstLine="480"/>
        <w:spacing w:line="400" w:lineRule="exact"/>
        <w:rPr>
          <w:rFonts w:ascii="宋体" w:hAnsi="宋体" w:cs="宋体"/>
          <w:bCs/>
          <w:szCs w:val="21"/>
        </w:rPr>
      </w:pPr>
      <w:r>
        <w:rPr>
          <w:rFonts w:hint="eastAsia" w:ascii="宋体" w:hAnsi="宋体" w:cs="宋体"/>
          <w:bCs/>
          <w:szCs w:val="21"/>
        </w:rPr>
        <w:t xml:space="preserve">10.1.13其他法律、法规及本采购文件规定的属无效投标的情形。</w:t>
      </w:r>
      <w:r/>
    </w:p>
    <w:p>
      <w:pPr>
        <w:ind w:firstLine="480"/>
        <w:spacing w:line="400" w:lineRule="exact"/>
        <w:rPr>
          <w:rFonts w:ascii="宋体" w:hAnsi="宋体" w:cs="宋体"/>
          <w:b/>
          <w:szCs w:val="21"/>
        </w:rPr>
      </w:pPr>
      <w:r>
        <w:rPr>
          <w:rFonts w:hint="eastAsia" w:ascii="宋体" w:hAnsi="宋体" w:cs="宋体"/>
          <w:b/>
          <w:szCs w:val="21"/>
        </w:rPr>
        <w:t xml:space="preserve">10.2项目终止</w:t>
      </w:r>
      <w:r/>
    </w:p>
    <w:p>
      <w:pPr>
        <w:ind w:firstLine="480"/>
        <w:spacing w:line="400" w:lineRule="exact"/>
        <w:rPr>
          <w:rFonts w:ascii="宋体" w:hAnsi="宋体" w:cs="宋体"/>
          <w:bCs/>
          <w:szCs w:val="21"/>
        </w:rPr>
      </w:pPr>
      <w:r>
        <w:rPr>
          <w:rFonts w:hint="eastAsia" w:ascii="宋体" w:hAnsi="宋体" w:cs="宋体"/>
          <w:bCs/>
          <w:szCs w:val="21"/>
        </w:rPr>
        <w:t xml:space="preserve">出现下列情形之一的，将终止竞争性磋商采购活动：</w:t>
      </w:r>
      <w:r/>
    </w:p>
    <w:p>
      <w:pPr>
        <w:ind w:firstLine="480"/>
        <w:spacing w:line="400" w:lineRule="exact"/>
        <w:rPr>
          <w:rFonts w:ascii="宋体" w:hAnsi="宋体" w:cs="宋体"/>
          <w:bCs/>
          <w:szCs w:val="21"/>
        </w:rPr>
      </w:pPr>
      <w:r>
        <w:rPr>
          <w:rFonts w:hint="eastAsia" w:ascii="宋体" w:hAnsi="宋体" w:cs="宋体"/>
          <w:bCs/>
          <w:szCs w:val="21"/>
        </w:rPr>
        <w:t xml:space="preserve">10.2.1因情况变化，不再符合规定的竞争性磋商采购方式适用情形的；</w:t>
      </w:r>
      <w:r/>
    </w:p>
    <w:p>
      <w:pPr>
        <w:ind w:firstLine="480"/>
        <w:spacing w:line="400" w:lineRule="exact"/>
        <w:rPr>
          <w:rFonts w:ascii="宋体" w:hAnsi="宋体" w:cs="宋体"/>
          <w:bCs/>
          <w:szCs w:val="21"/>
        </w:rPr>
      </w:pPr>
      <w:r>
        <w:rPr>
          <w:rFonts w:hint="eastAsia" w:ascii="宋体" w:hAnsi="宋体" w:cs="宋体"/>
          <w:bCs/>
          <w:szCs w:val="21"/>
        </w:rPr>
        <w:t xml:space="preserve">10.2.2出现影响采购公正的违法、违规行为的；</w:t>
      </w:r>
      <w:r/>
    </w:p>
    <w:p>
      <w:pPr>
        <w:ind w:firstLine="480"/>
        <w:spacing w:line="400" w:lineRule="exact"/>
        <w:rPr>
          <w:rFonts w:ascii="宋体" w:hAnsi="宋体" w:cs="宋体"/>
          <w:bCs/>
          <w:szCs w:val="21"/>
        </w:rPr>
      </w:pPr>
      <w:r>
        <w:rPr>
          <w:rFonts w:hint="eastAsia" w:ascii="宋体" w:hAnsi="宋体" w:cs="宋体"/>
          <w:bCs/>
          <w:szCs w:val="21"/>
        </w:rPr>
        <w:t xml:space="preserve">10.2.3在采购过程中符合要求的供应商或者报价未超过采购预算或最高限价的供应商</w:t>
      </w:r>
      <w:r>
        <w:rPr>
          <w:rFonts w:hint="eastAsia" w:ascii="宋体" w:hAnsi="宋体" w:cs="宋体"/>
          <w:bCs/>
          <w:szCs w:val="21"/>
        </w:rPr>
        <w:t xml:space="preserve">不足3家的；</w:t>
      </w:r>
      <w:r/>
    </w:p>
    <w:p>
      <w:pPr>
        <w:ind w:firstLine="480"/>
        <w:spacing w:line="400" w:lineRule="exact"/>
        <w:rPr>
          <w:rFonts w:ascii="宋体" w:hAnsi="宋体" w:cs="宋体"/>
          <w:bCs/>
          <w:szCs w:val="21"/>
        </w:rPr>
      </w:pPr>
      <w:r>
        <w:rPr>
          <w:rFonts w:hint="eastAsia" w:ascii="宋体" w:hAnsi="宋体" w:cs="宋体"/>
          <w:bCs/>
          <w:szCs w:val="21"/>
        </w:rPr>
        <w:t xml:space="preserve">10.2.4在采购活动中因重大变故，采购任务取消的。</w:t>
      </w:r>
      <w:r/>
    </w:p>
    <w:p>
      <w:pPr>
        <w:ind w:firstLine="480"/>
        <w:spacing w:line="400" w:lineRule="exact"/>
        <w:rPr>
          <w:rFonts w:ascii="宋体" w:hAnsi="宋体" w:cs="宋体"/>
          <w:bCs/>
          <w:szCs w:val="21"/>
        </w:rPr>
      </w:pPr>
      <w:r>
        <w:rPr>
          <w:rFonts w:hint="eastAsia" w:ascii="宋体" w:hAnsi="宋体" w:cs="宋体"/>
          <w:bCs/>
          <w:szCs w:val="21"/>
        </w:rPr>
        <w:t xml:space="preserve">10.2.5因“苏</w:t>
      </w:r>
      <w:r>
        <w:rPr>
          <w:rFonts w:hint="eastAsia" w:ascii="宋体" w:hAnsi="宋体" w:cs="宋体"/>
          <w:bCs/>
          <w:szCs w:val="21"/>
        </w:rPr>
        <w:t xml:space="preserve">采云</w:t>
      </w:r>
      <w:r>
        <w:rPr>
          <w:rFonts w:hint="eastAsia" w:ascii="宋体" w:hAnsi="宋体" w:cs="宋体"/>
          <w:bCs/>
          <w:szCs w:val="21"/>
        </w:rPr>
        <w:t xml:space="preserve">”系统故障原因造成开标不成功的。</w:t>
      </w:r>
      <w:r/>
    </w:p>
    <w:p>
      <w:pPr>
        <w:ind w:firstLine="480"/>
        <w:spacing w:line="400" w:lineRule="exact"/>
        <w:rPr>
          <w:rFonts w:ascii="宋体" w:hAnsi="宋体" w:cs="宋体"/>
          <w:b/>
          <w:szCs w:val="21"/>
        </w:rPr>
      </w:pPr>
      <w:r>
        <w:rPr>
          <w:rFonts w:hint="eastAsia" w:ascii="宋体" w:hAnsi="宋体" w:cs="宋体"/>
          <w:b/>
          <w:szCs w:val="21"/>
        </w:rPr>
        <w:t xml:space="preserve">注：采用竞争性磋商采购方式采购的政府购买服务项目，在采购过程中符合要求的供应商只有2家的，竞争性磋商采购活动可以继续进行。</w:t>
      </w:r>
      <w:r/>
    </w:p>
    <w:p>
      <w:pPr>
        <w:spacing w:line="400" w:lineRule="exact"/>
        <w:tabs>
          <w:tab w:val="left" w:pos="8930" w:leader="none"/>
          <w:tab w:val="left" w:pos="9306" w:leader="none"/>
        </w:tabs>
        <w:rPr>
          <w:rFonts w:ascii="宋体" w:hAnsi="宋体" w:cs="宋体"/>
          <w:b/>
          <w:szCs w:val="21"/>
        </w:rPr>
      </w:pPr>
      <w:r>
        <w:rPr>
          <w:rFonts w:hint="eastAsia" w:ascii="宋体" w:hAnsi="宋体" w:cs="宋体"/>
          <w:b/>
          <w:szCs w:val="21"/>
        </w:rPr>
        <w:t xml:space="preserve">11.评审内容的保密</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11.1</w:t>
      </w:r>
      <w:r>
        <w:rPr>
          <w:rFonts w:hint="eastAsia" w:ascii="宋体" w:hAnsi="宋体" w:cs="宋体"/>
          <w:bCs/>
          <w:szCs w:val="21"/>
        </w:rPr>
        <w:t xml:space="preserve">磋商</w:t>
      </w:r>
      <w:r>
        <w:rPr>
          <w:rFonts w:hint="eastAsia" w:ascii="宋体" w:hAnsi="宋体" w:cs="宋体"/>
          <w:szCs w:val="21"/>
        </w:rPr>
        <w:t xml:space="preserve">开始后，直到宣布授予成交单位合同为止，凡属于审查、澄清、评价和比较响应文件的所有资料，有关授予合同的信息都不应向供应商或与评审无关的其他人泄露。</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11.2在响应文件的审查、澄清、评价和比较以及授予合同的过程中，供应商对采购人和评审小组施加影响的任何行为，都将取消其成交资格。</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11.3在评审期间，采购人将通过指定联络人与供应商进行联系。</w:t>
      </w:r>
      <w:r/>
    </w:p>
    <w:p>
      <w:pPr>
        <w:spacing w:line="400" w:lineRule="exact"/>
        <w:tabs>
          <w:tab w:val="left" w:pos="8930" w:leader="none"/>
          <w:tab w:val="left" w:pos="9306" w:leader="none"/>
        </w:tabs>
        <w:rPr>
          <w:rFonts w:ascii="宋体" w:hAnsi="宋体" w:cs="宋体"/>
          <w:b/>
          <w:szCs w:val="21"/>
        </w:rPr>
      </w:pPr>
      <w:r>
        <w:rPr>
          <w:rFonts w:hint="eastAsia" w:ascii="宋体" w:hAnsi="宋体" w:cs="宋体"/>
          <w:b/>
          <w:szCs w:val="21"/>
        </w:rPr>
        <w:t xml:space="preserve">12.成交单位的确认</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12.1评审小组根据供应商资格审查情况，对其响应文件进行评价和比较，按照评审办法和标准进行评审，并按采购人的委托向采购人推荐成交候选单位。</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12.2经评审小组评审并确定成交单位后，采购人将在规定的时间内将成交结果在相关媒体上予以公告。各参加供应商如对公告结果有异议，应在成交结果公告期满后七个工作日内，以书面形式向采购人提出质疑，同时该质疑应有供应</w:t>
      </w:r>
      <w:r>
        <w:rPr>
          <w:rFonts w:hint="eastAsia" w:ascii="宋体" w:hAnsi="宋体" w:cs="宋体"/>
          <w:szCs w:val="21"/>
        </w:rPr>
        <w:t xml:space="preserve">商法定</w:t>
      </w:r>
      <w:r>
        <w:rPr>
          <w:rFonts w:hint="eastAsia" w:ascii="宋体" w:hAnsi="宋体" w:cs="宋体"/>
          <w:szCs w:val="21"/>
        </w:rPr>
        <w:t xml:space="preserve">代表人或参加磋商的代理人签署。采购人将在收到</w:t>
      </w:r>
      <w:r>
        <w:rPr>
          <w:rFonts w:hint="eastAsia" w:ascii="宋体" w:hAnsi="宋体" w:cs="宋体"/>
          <w:szCs w:val="21"/>
        </w:rPr>
        <w:t xml:space="preserve">经供应商法定</w:t>
      </w:r>
      <w:r>
        <w:rPr>
          <w:rFonts w:hint="eastAsia" w:ascii="宋体" w:hAnsi="宋体" w:cs="宋体"/>
          <w:szCs w:val="21"/>
        </w:rPr>
        <w:t xml:space="preserve">代表人或参加响应供应商的代理人签署的书面质疑后七个工作日内，对质疑内容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答复。如供应商未在成交结果公告期满后七个工作日内向采购人提出质疑或质疑未经供应</w:t>
      </w:r>
      <w:r>
        <w:rPr>
          <w:rFonts w:hint="eastAsia" w:ascii="宋体" w:hAnsi="宋体" w:cs="宋体"/>
          <w:szCs w:val="21"/>
        </w:rPr>
        <w:t xml:space="preserve">商法定</w:t>
      </w:r>
      <w:r>
        <w:rPr>
          <w:rFonts w:hint="eastAsia" w:ascii="宋体" w:hAnsi="宋体" w:cs="宋体"/>
          <w:szCs w:val="21"/>
        </w:rPr>
        <w:t xml:space="preserve">代表人或参加磋商的代理人签署，采购人有权对该质疑不予答复。</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12.3</w:t>
      </w:r>
      <w:r>
        <w:rPr>
          <w:rFonts w:hint="eastAsia" w:ascii="宋体" w:hAnsi="宋体" w:cs="宋体"/>
          <w:bCs/>
          <w:szCs w:val="21"/>
        </w:rPr>
        <w:t xml:space="preserve">由采购人授权评审委员会在候选供应商名单中直</w:t>
      </w:r>
      <w:r>
        <w:rPr>
          <w:rFonts w:hint="eastAsia" w:ascii="宋体" w:hAnsi="宋体" w:cs="宋体"/>
          <w:bCs/>
          <w:szCs w:val="21"/>
        </w:rPr>
        <w:t xml:space="preserve">接确定</w:t>
      </w:r>
      <w:r>
        <w:rPr>
          <w:rFonts w:hint="eastAsia" w:ascii="宋体" w:hAnsi="宋体" w:cs="宋体"/>
          <w:bCs/>
          <w:szCs w:val="21"/>
        </w:rPr>
        <w:t xml:space="preserve">成交供应商。</w:t>
      </w:r>
      <w:r/>
    </w:p>
    <w:p>
      <w:pPr>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13.合同授予标准</w:t>
      </w:r>
      <w:r/>
    </w:p>
    <w:p>
      <w:pPr>
        <w:ind w:firstLine="480"/>
        <w:spacing w:line="360" w:lineRule="auto"/>
        <w:tabs>
          <w:tab w:val="left" w:pos="8930" w:leader="none"/>
          <w:tab w:val="left" w:pos="9306" w:leader="none"/>
        </w:tabs>
        <w:rPr>
          <w:rFonts w:ascii="宋体" w:hAnsi="宋体" w:cs="宋体"/>
          <w:b/>
          <w:szCs w:val="21"/>
        </w:rPr>
      </w:pPr>
      <w:r>
        <w:rPr>
          <w:rFonts w:hint="eastAsia" w:ascii="宋体" w:hAnsi="宋体" w:cs="宋体"/>
          <w:szCs w:val="21"/>
        </w:rPr>
        <w:t xml:space="preserve">13.1采购单位将把合同授予其磋商响应文件在实质上响应采购文件要求和按采购文件规定评选出的供应商。确定为成交的供应商必须具有实施本合同的能力和资源。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14.成交通知书</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14.1采购人或采购代理机构根据相关规定发布成交公告，成交公告发出的同时应当向成交供应商发出《成交通知书》</w:t>
      </w:r>
      <w:bookmarkStart w:id="26" w:name="_Hlk132389804"/>
      <w:r/>
      <w:bookmarkStart w:id="27" w:name="_Hlk132385599"/>
      <w:r/>
      <w:bookmarkStart w:id="28" w:name="_Hlk132385577"/>
      <w:r>
        <w:rPr>
          <w:rFonts w:hint="eastAsia" w:ascii="宋体" w:hAnsi="宋体" w:cs="宋体"/>
          <w:szCs w:val="21"/>
        </w:rPr>
        <w:t xml:space="preserve">。</w:t>
      </w:r>
      <w:r>
        <w:rPr>
          <w:rFonts w:hint="eastAsia" w:ascii="宋体" w:hAnsi="宋体" w:cs="宋体"/>
          <w:szCs w:val="21"/>
        </w:rPr>
        <w:t xml:space="preserve">请成交</w:t>
      </w:r>
      <w:r>
        <w:rPr>
          <w:rFonts w:hint="eastAsia" w:ascii="宋体" w:hAnsi="宋体" w:cs="宋体"/>
          <w:szCs w:val="21"/>
        </w:rPr>
        <w:t xml:space="preserve">供应商在成交结果公告届满之日起30日内,使用CA数字证书登录“苏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w:t>
      </w:r>
      <w:bookmarkEnd w:id="26"/>
      <w:r/>
      <w:bookmarkEnd w:id="27"/>
      <w:r/>
      <w:bookmarkEnd w:id="28"/>
      <w:r>
        <w:rPr>
          <w:rFonts w:hint="eastAsia" w:ascii="宋体" w:hAnsi="宋体" w:cs="宋体"/>
          <w:szCs w:val="21"/>
        </w:rPr>
        <w:t xml:space="preserve">；未成交供应商须在成交公告发出之日起2个工作日内向采购代理机构另行提供用以接收《未成交通知书》的电子邮件地址，未按时提供电子邮件地址或提供信息有误的，视为自动放弃并自行承担相应后果。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14.2成交通知书将成为合同的组成部分。</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14.3采购单位对未成交单位不承担解释未成交原因的义务。</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15.合同的签订</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15.1采购人原则上应当自中标（成交）通知书发出之日起15日内（最迟30日内），按照采购文件要求签订政府采购合同。</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2"/>
        <w:spacing w:line="400" w:lineRule="exact"/>
        <w:rPr>
          <w:rFonts w:ascii="宋体" w:hAnsi="宋体"/>
          <w:b/>
          <w:szCs w:val="21"/>
        </w:rPr>
      </w:pPr>
      <w:r>
        <w:rPr>
          <w:rFonts w:ascii="宋体" w:hAnsi="宋体"/>
          <w:b/>
          <w:szCs w:val="21"/>
        </w:rPr>
        <w:t xml:space="preserve">七、综合说明</w:t>
      </w:r>
      <w:r/>
    </w:p>
    <w:p>
      <w:pPr>
        <w:ind w:firstLine="420"/>
        <w:spacing w:line="400" w:lineRule="exact"/>
        <w:rPr>
          <w:rFonts w:ascii="宋体" w:hAnsi="宋体" w:cs="宋体"/>
          <w:szCs w:val="21"/>
        </w:rPr>
      </w:pPr>
      <w:r>
        <w:rPr>
          <w:rFonts w:hint="eastAsia" w:ascii="宋体" w:hAnsi="宋体" w:cs="宋体"/>
          <w:szCs w:val="21"/>
        </w:rPr>
        <w:t xml:space="preserve"> 1、报价要求：完成该项工作所需的全部货物和服务的报价应包括完成该项工作所需的所有服务管理内容(含：正常对外开放期间双休及日常加班工资、节假日加班</w:t>
      </w:r>
      <w:r>
        <w:rPr>
          <w:rFonts w:hint="eastAsia" w:ascii="宋体" w:hAnsi="宋体" w:cs="宋体"/>
          <w:szCs w:val="21"/>
        </w:rPr>
        <w:t xml:space="preserve">工资 )、垃圾运输、耗材、通讯、服装、胸卡、办公设备、巡检器材、各种税费、人工、保险、劳保、维护、安全生产、技术支持与培训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磋商二次报价为最终报价，除非因特殊原因并经买卖双方协商同意，磋商供应商不得再要求追加任何费用。同时，除非合同条款中另有规定，否则，磋商供应商所报价格在合同实施期间不因市场变化因素而变动</w:t>
      </w:r>
      <w:r>
        <w:rPr>
          <w:rFonts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2、供应商应对采购文件内所要采购的全部内容进行报价，只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部分内容者，其响应文件将被拒绝。但如果采购文件要求分标段响应的，则供应商可以有选择地只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ind w:firstLine="420"/>
        <w:spacing w:line="400" w:lineRule="exact"/>
        <w:rPr>
          <w:rFonts w:ascii="宋体" w:hAnsi="宋体" w:cs="宋体"/>
          <w:szCs w:val="21"/>
        </w:rPr>
      </w:pPr>
      <w:r>
        <w:rPr>
          <w:rFonts w:hint="eastAsia" w:ascii="宋体" w:hAnsi="宋体" w:cs="宋体"/>
          <w:szCs w:val="21"/>
        </w:rPr>
        <w:t xml:space="preserve">3、一项内容只允许一个报价，采购人不接受任何有选择性的报价。</w:t>
      </w:r>
      <w:r/>
    </w:p>
    <w:p>
      <w:pPr>
        <w:ind w:firstLine="420"/>
        <w:spacing w:line="400" w:lineRule="exact"/>
        <w:rPr>
          <w:rFonts w:ascii="宋体" w:hAnsi="宋体" w:cs="宋体"/>
          <w:szCs w:val="21"/>
        </w:rPr>
      </w:pPr>
      <w:r>
        <w:rPr>
          <w:rFonts w:hint="eastAsia" w:ascii="宋体" w:hAnsi="宋体" w:cs="宋体"/>
          <w:szCs w:val="21"/>
        </w:rPr>
        <w:t xml:space="preserve">4、响应文件报价中的单价和总价全部采用人民币表示，除非合同的特殊条款另有规定。</w:t>
      </w:r>
      <w:r/>
    </w:p>
    <w:p>
      <w:pPr>
        <w:ind w:firstLine="420"/>
        <w:spacing w:line="400" w:lineRule="exact"/>
        <w:rPr>
          <w:rFonts w:ascii="宋体" w:hAnsi="宋体" w:cs="宋体"/>
          <w:szCs w:val="21"/>
        </w:rPr>
      </w:pPr>
      <w:r>
        <w:rPr>
          <w:rFonts w:hint="eastAsia" w:ascii="宋体" w:hAnsi="宋体" w:cs="宋体"/>
          <w:szCs w:val="21"/>
        </w:rPr>
        <w:t xml:space="preserve">5、成交单位不得将本项目分包或转包。</w:t>
      </w:r>
      <w:r/>
    </w:p>
    <w:p>
      <w:pPr>
        <w:ind w:firstLine="420"/>
        <w:spacing w:line="400" w:lineRule="exact"/>
        <w:rPr>
          <w:rFonts w:ascii="宋体" w:hAnsi="宋体" w:cs="宋体"/>
          <w:szCs w:val="21"/>
        </w:rPr>
      </w:pPr>
      <w:r>
        <w:rPr>
          <w:rFonts w:hint="eastAsia" w:ascii="宋体" w:hAnsi="宋体" w:cs="宋体"/>
          <w:szCs w:val="21"/>
        </w:rPr>
        <w:t xml:space="preserve">6、供应商必须说明其是否响应采购文件中提出的全部服务内容与要求，如果以其中某些条款不响应时，应在文件中逐条列出，未列出的视同响应。</w:t>
      </w:r>
      <w:r/>
    </w:p>
    <w:p>
      <w:pPr>
        <w:ind w:right="-161" w:firstLine="420"/>
        <w:spacing w:line="400" w:lineRule="exact"/>
        <w:rPr>
          <w:rFonts w:ascii="宋体" w:hAnsi="宋体" w:cs="宋体"/>
          <w:szCs w:val="21"/>
        </w:rPr>
      </w:pPr>
      <w:r>
        <w:rPr>
          <w:rFonts w:hint="eastAsia" w:ascii="宋体" w:hAnsi="宋体" w:cs="宋体"/>
          <w:szCs w:val="21"/>
        </w:rPr>
        <w:t xml:space="preserve">7、磋商保证金：</w:t>
      </w:r>
      <w:r/>
    </w:p>
    <w:p>
      <w:pPr>
        <w:ind w:firstLine="422"/>
        <w:spacing w:line="400" w:lineRule="exact"/>
        <w:rPr>
          <w:rFonts w:ascii="宋体" w:hAnsi="宋体" w:cs="宋体"/>
          <w:b/>
          <w:szCs w:val="21"/>
        </w:rPr>
      </w:pPr>
      <w:r>
        <w:rPr>
          <w:rFonts w:hint="eastAsia" w:ascii="宋体" w:hAnsi="宋体" w:cs="宋体"/>
          <w:b/>
          <w:szCs w:val="21"/>
        </w:rPr>
        <w:t xml:space="preserve">根据</w:t>
      </w:r>
      <w:r>
        <w:rPr>
          <w:rFonts w:hint="eastAsia" w:ascii="宋体" w:hAnsi="宋体" w:cs="宋体"/>
          <w:b/>
          <w:szCs w:val="21"/>
        </w:rPr>
        <w:t xml:space="preserve">苏财购【2020】</w:t>
      </w:r>
      <w:r>
        <w:rPr>
          <w:rFonts w:hint="eastAsia" w:ascii="宋体" w:hAnsi="宋体" w:cs="宋体"/>
          <w:b/>
          <w:szCs w:val="21"/>
        </w:rPr>
        <w:t xml:space="preserve">42号《转发省财政厅关于做好政府采购支持企业发展有关事项的通知》、苏财购【2020】7号《关于明确投标（响应）保证金有关事项的通知》，本项目取消磋商保证金，响应供应商应在响应文件中需提交</w:t>
      </w:r>
      <w:r>
        <w:rPr>
          <w:rFonts w:hint="eastAsia" w:ascii="宋体" w:hAnsi="宋体" w:cs="宋体"/>
          <w:b/>
          <w:szCs w:val="21"/>
        </w:rPr>
        <w:t xml:space="preserve">《</w:t>
      </w:r>
      <w:r>
        <w:rPr>
          <w:rFonts w:hint="eastAsia" w:ascii="宋体" w:hAnsi="宋体" w:cs="宋体"/>
          <w:b/>
          <w:szCs w:val="21"/>
        </w:rPr>
        <w:t xml:space="preserve">投标（响应）保证承诺书（详见附件）。</w:t>
      </w:r>
      <w:r/>
    </w:p>
    <w:p>
      <w:pPr>
        <w:ind w:firstLine="422"/>
        <w:spacing w:line="400" w:lineRule="exact"/>
        <w:rPr>
          <w:rFonts w:ascii="宋体" w:hAnsi="宋体" w:cs="宋体"/>
          <w:b/>
          <w:szCs w:val="21"/>
        </w:rPr>
      </w:pPr>
      <w:r>
        <w:rPr>
          <w:rFonts w:hint="eastAsia" w:ascii="宋体" w:hAnsi="宋体" w:cs="宋体"/>
          <w:b/>
          <w:szCs w:val="21"/>
        </w:rPr>
        <w:t xml:space="preserve">8、有下列情形之一的，支付本采购文件公布的预算金额的2%作为违约赔偿金：</w:t>
      </w:r>
      <w:r/>
    </w:p>
    <w:p>
      <w:pPr>
        <w:ind w:firstLine="422"/>
        <w:spacing w:line="400" w:lineRule="exact"/>
        <w:rPr>
          <w:rFonts w:ascii="宋体" w:hAnsi="宋体" w:cs="宋体"/>
          <w:b/>
          <w:szCs w:val="21"/>
        </w:rPr>
      </w:pPr>
      <w:r>
        <w:rPr>
          <w:rFonts w:hint="eastAsia" w:ascii="宋体" w:hAnsi="宋体" w:cs="宋体"/>
          <w:b/>
          <w:szCs w:val="21"/>
        </w:rPr>
        <w:t xml:space="preserve">（1）自响应截止时间至本项目发布成交公告为止，撤销投标（响应）；</w:t>
      </w:r>
      <w:r/>
    </w:p>
    <w:p>
      <w:pPr>
        <w:ind w:firstLine="422"/>
        <w:spacing w:line="400" w:lineRule="exact"/>
        <w:tabs>
          <w:tab w:val="left" w:pos="4845" w:leader="none"/>
        </w:tabs>
        <w:rPr>
          <w:rFonts w:ascii="宋体" w:hAnsi="宋体" w:cs="宋体"/>
          <w:b/>
          <w:szCs w:val="21"/>
        </w:rPr>
      </w:pPr>
      <w:r>
        <w:rPr>
          <w:rFonts w:hint="eastAsia" w:ascii="宋体" w:hAnsi="宋体" w:cs="宋体"/>
          <w:b/>
          <w:szCs w:val="21"/>
        </w:rPr>
        <w:t xml:space="preserve">（2）成交后不依法与采购人签订合同；</w:t>
      </w:r>
      <w:r>
        <w:rPr>
          <w:rFonts w:ascii="宋体" w:hAnsi="宋体" w:cs="宋体"/>
          <w:b/>
          <w:szCs w:val="21"/>
        </w:rPr>
        <w:tab/>
      </w:r>
      <w:r/>
    </w:p>
    <w:p>
      <w:pPr>
        <w:ind w:firstLine="422"/>
        <w:spacing w:line="400" w:lineRule="exact"/>
        <w:rPr>
          <w:rFonts w:ascii="宋体" w:hAnsi="宋体" w:cs="宋体"/>
          <w:b/>
          <w:szCs w:val="21"/>
        </w:rPr>
      </w:pPr>
      <w:r>
        <w:rPr>
          <w:rFonts w:hint="eastAsia" w:ascii="宋体" w:hAnsi="宋体" w:cs="宋体"/>
          <w:b/>
          <w:szCs w:val="21"/>
        </w:rPr>
        <w:t xml:space="preserve">（3）成交后不按本采购文件规定向采购人提交履约保证金（如有）；</w:t>
      </w:r>
      <w:r/>
    </w:p>
    <w:p>
      <w:pPr>
        <w:ind w:firstLine="422"/>
        <w:spacing w:line="400" w:lineRule="exact"/>
        <w:rPr>
          <w:rFonts w:ascii="宋体" w:hAnsi="宋体" w:cs="宋体"/>
          <w:b/>
          <w:szCs w:val="21"/>
        </w:rPr>
      </w:pPr>
      <w:r>
        <w:rPr>
          <w:rFonts w:hint="eastAsia" w:ascii="宋体" w:hAnsi="宋体" w:cs="宋体"/>
          <w:b/>
          <w:szCs w:val="21"/>
        </w:rPr>
        <w:t xml:space="preserve">（4）成交后不按本采购文件规定向采购代理机构缴纳采购代理费。</w:t>
      </w:r>
      <w:r/>
    </w:p>
    <w:p>
      <w:pPr>
        <w:ind w:firstLine="420"/>
        <w:spacing w:line="400" w:lineRule="exact"/>
        <w:rPr>
          <w:rFonts w:ascii="宋体" w:hAnsi="宋体" w:cs="宋体"/>
          <w:szCs w:val="21"/>
        </w:rPr>
      </w:pPr>
      <w:r>
        <w:rPr>
          <w:rFonts w:hint="eastAsia" w:ascii="宋体" w:hAnsi="宋体" w:cs="宋体"/>
          <w:szCs w:val="21"/>
        </w:rPr>
        <w:t xml:space="preserve">9、成交服务费：预算金额100万元以下部分，费率为该部分预算金额的1.5%；预算金额100万元（含）－500万元部分，费率为该部分预算金额的1.1%；代理服务费以采购预算金额为基数依据，按以上规定的标准进行计算收取。如按上述方法计算的金额低于人民币3500元整的，按人民币3500元整计取，该费用应在领取成交通知书时付清。</w:t>
      </w:r>
      <w:r/>
    </w:p>
    <w:p>
      <w:pPr>
        <w:jc w:val="left"/>
        <w:spacing w:line="400" w:lineRule="exact"/>
        <w:rPr>
          <w:rFonts w:ascii="宋体" w:hAnsi="宋体" w:cs="宋体"/>
          <w:szCs w:val="21"/>
        </w:rPr>
      </w:pPr>
      <w:r>
        <w:rPr>
          <w:rFonts w:hint="eastAsia" w:ascii="宋体" w:hAnsi="宋体" w:cs="宋体"/>
          <w:szCs w:val="21"/>
        </w:rPr>
        <w:t xml:space="preserve">本项目服务费金额为人民币</w:t>
      </w:r>
      <w:r>
        <w:rPr>
          <w:rFonts w:ascii="宋体" w:hAnsi="宋体" w:cs="宋体"/>
          <w:szCs w:val="21"/>
        </w:rPr>
        <w:t xml:space="preserve">26328</w:t>
      </w:r>
      <w:r>
        <w:rPr>
          <w:rFonts w:hint="eastAsia" w:ascii="宋体" w:hAnsi="宋体" w:cs="宋体"/>
          <w:szCs w:val="21"/>
        </w:rPr>
        <w:t xml:space="preserve">元整。</w:t>
      </w:r>
      <w:r/>
    </w:p>
    <w:p>
      <w:pPr>
        <w:ind w:firstLine="420"/>
        <w:spacing w:line="400" w:lineRule="exact"/>
        <w:rPr>
          <w:rFonts w:ascii="宋体" w:hAnsi="宋体"/>
          <w:szCs w:val="21"/>
        </w:rPr>
      </w:pPr>
      <w:r>
        <w:rPr>
          <w:rFonts w:hint="eastAsia" w:ascii="宋体" w:hAnsi="宋体"/>
          <w:szCs w:val="21"/>
        </w:rPr>
        <w:t xml:space="preserve">服务费</w:t>
      </w:r>
      <w:r>
        <w:rPr>
          <w:rFonts w:ascii="宋体" w:hAnsi="宋体"/>
          <w:szCs w:val="21"/>
        </w:rPr>
        <w:t xml:space="preserve">交纳账户：</w:t>
      </w:r>
      <w:r>
        <w:rPr>
          <w:rFonts w:hint="eastAsia" w:ascii="宋体" w:hAnsi="宋体"/>
          <w:szCs w:val="21"/>
        </w:rPr>
        <w:t xml:space="preserve">苏州</w:t>
      </w:r>
      <w:r>
        <w:rPr>
          <w:rFonts w:hint="eastAsia" w:ascii="宋体" w:hAnsi="宋体"/>
          <w:szCs w:val="21"/>
        </w:rPr>
        <w:t xml:space="preserve">惠程工程</w:t>
      </w:r>
      <w:r>
        <w:rPr>
          <w:rFonts w:hint="eastAsia" w:ascii="宋体" w:hAnsi="宋体"/>
          <w:szCs w:val="21"/>
        </w:rPr>
        <w:t xml:space="preserve">造价咨询监理有限公司</w:t>
      </w:r>
      <w:r/>
    </w:p>
    <w:p>
      <w:pPr>
        <w:ind w:firstLine="420"/>
        <w:spacing w:line="400" w:lineRule="exact"/>
        <w:rPr>
          <w:rFonts w:ascii="宋体" w:hAnsi="宋体"/>
          <w:szCs w:val="21"/>
        </w:rPr>
      </w:pPr>
      <w:r>
        <w:rPr>
          <w:rFonts w:ascii="宋体" w:hAnsi="宋体"/>
          <w:szCs w:val="21"/>
        </w:rPr>
        <w:t xml:space="preserve">账号</w:t>
      </w:r>
      <w:r>
        <w:rPr>
          <w:rFonts w:hint="eastAsia" w:ascii="宋体" w:hAnsi="宋体"/>
          <w:szCs w:val="21"/>
        </w:rPr>
        <w:t xml:space="preserve">：</w:t>
      </w:r>
      <w:r>
        <w:rPr>
          <w:rFonts w:ascii="宋体" w:hAnsi="宋体"/>
          <w:szCs w:val="21"/>
        </w:rPr>
        <w:t xml:space="preserve">32201989036051590877</w:t>
      </w:r>
      <w:r/>
    </w:p>
    <w:p>
      <w:pPr>
        <w:ind w:firstLine="420"/>
        <w:spacing w:line="400" w:lineRule="exact"/>
        <w:rPr>
          <w:rFonts w:ascii="宋体" w:hAnsi="宋体"/>
          <w:b/>
          <w:bCs/>
          <w:szCs w:val="21"/>
        </w:rPr>
      </w:pPr>
      <w:r>
        <w:rPr>
          <w:rFonts w:ascii="宋体" w:hAnsi="宋体"/>
          <w:szCs w:val="21"/>
        </w:rPr>
        <w:t xml:space="preserve">开户银行</w:t>
      </w:r>
      <w:r>
        <w:rPr>
          <w:rFonts w:hint="eastAsia" w:ascii="宋体" w:hAnsi="宋体"/>
          <w:szCs w:val="21"/>
        </w:rPr>
        <w:t xml:space="preserve">：中国建设银行股份有限公司苏州市城中支行</w:t>
      </w:r>
      <w:r/>
    </w:p>
    <w:p>
      <w:pPr>
        <w:ind w:firstLine="420"/>
        <w:spacing w:line="400" w:lineRule="exact"/>
        <w:rPr>
          <w:rFonts w:ascii="宋体" w:hAnsi="宋体" w:cs="宋体"/>
          <w:bCs/>
          <w:szCs w:val="21"/>
        </w:rPr>
      </w:pPr>
      <w:r>
        <w:rPr>
          <w:rFonts w:hint="eastAsia" w:ascii="宋体" w:hAnsi="宋体" w:cs="宋体"/>
          <w:bCs/>
          <w:szCs w:val="21"/>
        </w:rPr>
        <w:t xml:space="preserve">10、磋商说明：</w:t>
      </w:r>
      <w:r/>
    </w:p>
    <w:p>
      <w:pPr>
        <w:ind w:firstLine="420"/>
        <w:spacing w:line="400" w:lineRule="exact"/>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400" w:lineRule="exact"/>
        <w:rPr>
          <w:rFonts w:ascii="宋体" w:hAnsi="宋体" w:cs="宋体"/>
          <w:b/>
          <w:bCs/>
          <w:szCs w:val="21"/>
        </w:rPr>
      </w:pPr>
      <w:r>
        <w:rPr>
          <w:rFonts w:hint="eastAsia" w:ascii="宋体" w:hAnsi="宋体" w:cs="宋体"/>
          <w:bCs/>
          <w:szCs w:val="21"/>
        </w:rPr>
        <w:t xml:space="preserve">（2）</w:t>
      </w:r>
      <w:r>
        <w:rPr>
          <w:rFonts w:hint="eastAsia" w:ascii="宋体" w:hAnsi="宋体" w:cs="宋体"/>
          <w:b/>
          <w:bCs/>
          <w:szCs w:val="21"/>
        </w:rPr>
        <w:t xml:space="preserve">机器码检查中，不同供应商使用同一台电脑编制响应文件的，响应文件将被认定为无效响应；</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）最终报价超过预算金额或分项预算的，不能成交；</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不</w:t>
      </w:r>
      <w:r>
        <w:rPr>
          <w:rFonts w:hint="eastAsia" w:ascii="宋体" w:hAnsi="宋体" w:cs="宋体"/>
          <w:bCs/>
          <w:szCs w:val="21"/>
        </w:rPr>
        <w:t xml:space="preserve">实质性响应磋商文件的不能成交；</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）实质性响应磋商文件不满三家或进入二次报价的不满三家或二次报价在预算金额内不满三家的，磋商采购失败；</w:t>
      </w:r>
      <w:r/>
    </w:p>
    <w:p>
      <w:pPr>
        <w:ind w:firstLine="420"/>
        <w:spacing w:line="400" w:lineRule="exact"/>
        <w:rPr>
          <w:rFonts w:ascii="宋体" w:hAnsi="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hint="eastAsia" w:ascii="宋体" w:hAnsi="宋体"/>
          <w:szCs w:val="21"/>
        </w:rPr>
        <w:t xml:space="preserve">磋商响应文件的有效期；</w:t>
      </w:r>
      <w:r/>
    </w:p>
    <w:p>
      <w:pPr>
        <w:ind w:firstLine="420"/>
        <w:spacing w:line="400" w:lineRule="exact"/>
        <w:rPr>
          <w:rFonts w:ascii="宋体" w:hAnsi="宋体" w:cs="宋体"/>
          <w:szCs w:val="21"/>
        </w:rPr>
      </w:pPr>
      <w:r>
        <w:rPr>
          <w:rFonts w:hint="eastAsia" w:ascii="宋体" w:hAnsi="宋体" w:cs="宋体"/>
          <w:szCs w:val="21"/>
        </w:rPr>
        <w:t xml:space="preserve">（7）最终合同单价按最终总报价同比例下(上)浮。</w:t>
      </w:r>
      <w:r/>
    </w:p>
    <w:p>
      <w:pPr>
        <w:ind w:firstLine="420"/>
        <w:spacing w:line="400" w:lineRule="exact"/>
        <w:rPr>
          <w:rFonts w:ascii="宋体" w:hAnsi="宋体"/>
          <w:szCs w:val="21"/>
        </w:rPr>
      </w:pPr>
      <w:r>
        <w:rPr>
          <w:rFonts w:hint="eastAsia" w:ascii="宋体" w:hAnsi="宋体"/>
          <w:szCs w:val="21"/>
        </w:rPr>
        <w:t xml:space="preserve">10.1）自磋商当日起</w:t>
      </w:r>
      <w:r>
        <w:rPr>
          <w:rFonts w:hint="eastAsia" w:ascii="宋体" w:hAnsi="宋体"/>
          <w:szCs w:val="21"/>
          <w:u w:val="single"/>
        </w:rPr>
        <w:t xml:space="preserve">60</w:t>
      </w:r>
      <w:r>
        <w:rPr>
          <w:rFonts w:hint="eastAsia" w:ascii="宋体" w:hAnsi="宋体"/>
          <w:szCs w:val="21"/>
        </w:rPr>
        <w:t xml:space="preserve">天内，磋商响应文件应保持有效。有效期短于这个规定期限的响应，将被拒绝。</w:t>
      </w:r>
      <w:r/>
    </w:p>
    <w:p>
      <w:pPr>
        <w:ind w:firstLine="420"/>
        <w:spacing w:line="400" w:lineRule="exact"/>
        <w:rPr>
          <w:rFonts w:ascii="宋体" w:hAnsi="宋体" w:cs="宋体"/>
          <w:szCs w:val="21"/>
        </w:rPr>
      </w:pPr>
      <w:r>
        <w:rPr>
          <w:rFonts w:hint="eastAsia" w:ascii="宋体" w:hAnsi="宋体"/>
          <w:szCs w:val="21"/>
        </w:rPr>
        <w:t xml:space="preserve">10.2）</w:t>
      </w:r>
      <w:r>
        <w:rPr>
          <w:rFonts w:hint="eastAsia" w:ascii="宋体" w:hAnsi="宋体" w:cs="宋体"/>
          <w:szCs w:val="21"/>
        </w:rPr>
        <w:t xml:space="preserve">在特殊情况下，采购单位可与磋商供应商协商延长磋商响应文件的有效期。这种要求和答复都应以书面形式进行。同意延长有效期的磋商供应商不能修改磋商响应文件，拒绝接受延期要求的磋商供应商的响应将被拒绝。</w:t>
      </w:r>
      <w:r/>
    </w:p>
    <w:p>
      <w:pPr>
        <w:ind w:firstLine="420"/>
        <w:spacing w:line="400" w:lineRule="exact"/>
        <w:rPr>
          <w:rFonts w:ascii="宋体" w:hAnsi="宋体"/>
          <w:szCs w:val="21"/>
        </w:rPr>
      </w:pPr>
      <w:r>
        <w:rPr>
          <w:rFonts w:hint="eastAsia" w:ascii="宋体" w:hAnsi="宋体"/>
          <w:szCs w:val="21"/>
        </w:rPr>
        <w:t xml:space="preserve">11、</w:t>
      </w:r>
      <w:r>
        <w:rPr>
          <w:rFonts w:hint="eastAsia" w:ascii="宋体" w:hAnsi="宋体"/>
          <w:bCs/>
          <w:szCs w:val="21"/>
        </w:rPr>
        <w:t xml:space="preserve">质疑处理</w:t>
      </w:r>
      <w:r/>
    </w:p>
    <w:p>
      <w:pPr>
        <w:ind w:firstLine="48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11.1供应商认为采购文件、采购过程或中标、成交结果使自己的权益受到损害的，可以在知道或者应知其权益受到损害之日起7个工作日内，以书面形式向采购人、采购代理机构提出质疑。采购人、采购代理机构应当在收到供应商书面质疑后7个工作日内</w:t>
      </w:r>
      <w:r>
        <w:rPr>
          <w:rFonts w:hint="eastAsia" w:ascii="宋体" w:hAnsi="宋体" w:cs="宋体"/>
          <w:bCs/>
          <w:szCs w:val="21"/>
        </w:rPr>
        <w:t xml:space="preserve">作出</w:t>
      </w:r>
      <w:r>
        <w:rPr>
          <w:rFonts w:hint="eastAsia" w:ascii="宋体" w:hAnsi="宋体" w:cs="宋体"/>
          <w:bCs/>
          <w:szCs w:val="21"/>
        </w:rPr>
        <w:t xml:space="preserve">答复。</w:t>
      </w:r>
      <w:r/>
    </w:p>
    <w:p>
      <w:pPr>
        <w:ind w:firstLine="48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11.2参照《政府采购质疑和投诉办法》（财政部第94号令）第十一条规定，提出质疑的供应商应当是参与所质疑项目采购活动的供应商。因此凡是对采购文件提出质疑的供应商，必须依法获取采购文件，请将合法获取采购文件的证明材料（即《投标供应商确认函》）与质疑</w:t>
      </w:r>
      <w:r>
        <w:rPr>
          <w:rFonts w:hint="eastAsia" w:ascii="宋体" w:hAnsi="宋体" w:cs="宋体"/>
          <w:bCs/>
          <w:szCs w:val="21"/>
        </w:rPr>
        <w:t xml:space="preserve">函一起</w:t>
      </w:r>
      <w:r>
        <w:rPr>
          <w:rFonts w:hint="eastAsia" w:ascii="宋体" w:hAnsi="宋体" w:cs="宋体"/>
          <w:bCs/>
          <w:szCs w:val="21"/>
        </w:rPr>
        <w:t xml:space="preserve">递交，否则不予受理。</w:t>
      </w:r>
      <w:r/>
    </w:p>
    <w:p>
      <w:pPr>
        <w:ind w:firstLine="48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11.3本次采购文件要求供应商在法定质疑期内一次性提出针对同一采购程序环节的质疑。供应商如在法定期限内对同一采购程序环节提出多次质疑的，采购代理机构、采购人将只对供应商第一次质疑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bCs/>
          <w:szCs w:val="21"/>
        </w:rPr>
        <w:t xml:space="preserve">作出</w:t>
      </w:r>
      <w:r>
        <w:rPr>
          <w:rFonts w:hint="eastAsia" w:ascii="宋体" w:hAnsi="宋体" w:cs="宋体"/>
          <w:bCs/>
          <w:szCs w:val="21"/>
        </w:rPr>
        <w:t xml:space="preserve">答复。</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11.4.1供应商的姓名或者名称（以营业执照复印件为准）、地址、邮编、联系人及联系电话；</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11.4.2质疑项目的名称、编号；</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11.4.3具体、明确的质疑事项和与质疑事项相关的请求；</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11.4.4事实依据；</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11.4.5必要的法律依据；</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11.4.6提出质疑的日期。</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11.4.7</w:t>
      </w:r>
      <w:r>
        <w:rPr>
          <w:rFonts w:hint="eastAsia" w:ascii="宋体" w:hAnsi="宋体" w:cs="宋体"/>
          <w:bCs/>
          <w:szCs w:val="21"/>
        </w:rPr>
        <w:t xml:space="preserve">供应商《投标供应商确认函》</w:t>
      </w:r>
      <w:r>
        <w:rPr>
          <w:rFonts w:hint="eastAsia" w:ascii="宋体" w:hAnsi="宋体" w:cs="宋体"/>
          <w:szCs w:val="21"/>
        </w:rPr>
        <w:t xml:space="preserve">。</w:t>
      </w:r>
      <w:r/>
    </w:p>
    <w:p>
      <w:pPr>
        <w:ind w:firstLine="480"/>
        <w:spacing w:line="360" w:lineRule="auto"/>
        <w:tabs>
          <w:tab w:val="left" w:pos="8930" w:leader="none"/>
          <w:tab w:val="left" w:pos="9306" w:leader="none"/>
        </w:tabs>
        <w:rPr>
          <w:rFonts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人进行质疑的，其法定代表人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11.4.8接收质疑函的方式：书面形式（当场送达或邮寄方式）。</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质疑联系人：韩芳</w:t>
      </w:r>
      <w:r/>
    </w:p>
    <w:p>
      <w:pPr>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联系电话：（0512）68316923</w:t>
      </w:r>
      <w:r/>
    </w:p>
    <w:p>
      <w:pPr>
        <w:ind w:firstLine="480"/>
        <w:spacing w:line="360" w:lineRule="auto"/>
        <w:tabs>
          <w:tab w:val="left" w:pos="8930" w:leader="none"/>
          <w:tab w:val="left" w:pos="9306" w:leader="none"/>
        </w:tabs>
        <w:rPr>
          <w:rFonts w:ascii="宋体" w:hAnsi="宋体" w:cs="宋体"/>
          <w:bCs/>
          <w:szCs w:val="21"/>
        </w:rPr>
      </w:pPr>
      <w:r>
        <w:rPr>
          <w:rFonts w:hint="eastAsia" w:ascii="宋体" w:hAnsi="宋体" w:cs="宋体"/>
          <w:szCs w:val="21"/>
        </w:rPr>
        <w:t xml:space="preserve">通讯地址：苏州市姑苏区</w:t>
      </w:r>
      <w:r>
        <w:rPr>
          <w:rFonts w:hint="eastAsia" w:ascii="宋体" w:hAnsi="宋体" w:cs="宋体"/>
          <w:szCs w:val="21"/>
        </w:rPr>
        <w:t xml:space="preserve">阊胥</w:t>
      </w:r>
      <w:r>
        <w:rPr>
          <w:rFonts w:hint="eastAsia" w:ascii="宋体" w:hAnsi="宋体" w:cs="宋体"/>
          <w:szCs w:val="21"/>
        </w:rPr>
        <w:t xml:space="preserve">路483号6号楼6207室</w:t>
      </w:r>
      <w:r/>
    </w:p>
    <w:p>
      <w:pPr>
        <w:ind w:firstLine="420"/>
        <w:spacing w:line="400" w:lineRule="exact"/>
        <w:rPr>
          <w:rFonts w:ascii="宋体" w:hAnsi="宋体"/>
          <w:szCs w:val="21"/>
        </w:rPr>
      </w:pPr>
      <w:r>
        <w:rPr>
          <w:rFonts w:hint="eastAsia" w:ascii="宋体" w:hAnsi="宋体"/>
          <w:szCs w:val="21"/>
        </w:rPr>
        <w:t xml:space="preserve">12、提示与要求</w:t>
      </w:r>
      <w:r/>
    </w:p>
    <w:p>
      <w:pPr>
        <w:ind w:firstLine="420"/>
        <w:spacing w:line="400" w:lineRule="exact"/>
        <w:rPr>
          <w:rFonts w:ascii="宋体" w:hAnsi="宋体"/>
          <w:szCs w:val="21"/>
        </w:rPr>
      </w:pPr>
      <w:r>
        <w:rPr>
          <w:rFonts w:hint="eastAsia" w:ascii="宋体" w:hAnsi="宋体"/>
          <w:szCs w:val="21"/>
        </w:rPr>
        <w:t xml:space="preserve">12.1磋商供应商应仔细阅读采购文件的所有内容，按采购文件的要求提供（上传）响应文件，并保证所提供的全部资料的真实性，以使其对采购文件</w:t>
      </w:r>
      <w:r>
        <w:rPr>
          <w:rFonts w:hint="eastAsia" w:ascii="宋体" w:hAnsi="宋体"/>
          <w:szCs w:val="21"/>
        </w:rPr>
        <w:t xml:space="preserve">作出</w:t>
      </w:r>
      <w:r>
        <w:rPr>
          <w:rFonts w:hint="eastAsia" w:ascii="宋体" w:hAnsi="宋体"/>
          <w:szCs w:val="21"/>
        </w:rPr>
        <w:t xml:space="preserve">实质性响应，否则，其磋商响应文件可能被拒绝。</w:t>
      </w:r>
      <w:r/>
    </w:p>
    <w:p>
      <w:pPr>
        <w:ind w:firstLine="420"/>
        <w:spacing w:line="400" w:lineRule="exact"/>
        <w:rPr>
          <w:rFonts w:ascii="宋体" w:hAnsi="宋体"/>
          <w:szCs w:val="21"/>
        </w:rPr>
      </w:pPr>
      <w:r>
        <w:rPr>
          <w:rFonts w:hint="eastAsia" w:ascii="宋体" w:hAnsi="宋体"/>
          <w:szCs w:val="21"/>
        </w:rPr>
        <w:t xml:space="preserve">12.2无论是否递交（上传）磋商响应文件，供应商都应将采购文件及以后的所有通知、文件等视为保密文件。</w:t>
      </w:r>
      <w:r/>
    </w:p>
    <w:p>
      <w:pPr>
        <w:ind w:firstLine="420"/>
        <w:spacing w:line="400" w:lineRule="exact"/>
        <w:rPr>
          <w:rFonts w:ascii="宋体" w:hAnsi="宋体"/>
          <w:szCs w:val="21"/>
        </w:rPr>
      </w:pPr>
      <w:r>
        <w:rPr>
          <w:rFonts w:hint="eastAsia" w:ascii="宋体" w:hAnsi="宋体"/>
          <w:szCs w:val="21"/>
        </w:rPr>
        <w:t xml:space="preserve">13.响应文件计量单位和使用文字</w:t>
      </w:r>
      <w:r/>
    </w:p>
    <w:p>
      <w:pPr>
        <w:ind w:firstLine="420"/>
        <w:spacing w:line="400" w:lineRule="exact"/>
        <w:rPr>
          <w:rFonts w:ascii="宋体" w:hAnsi="宋体"/>
          <w:szCs w:val="21"/>
        </w:rPr>
      </w:pPr>
      <w:r>
        <w:rPr>
          <w:rFonts w:hint="eastAsia" w:ascii="宋体" w:hAnsi="宋体"/>
          <w:szCs w:val="21"/>
        </w:rPr>
        <w:t xml:space="preserve">13.1响应文件中所使用的计量单位，除采购文件中有特殊要求外，均应使用中华人民共和国法定计量单位。</w:t>
      </w:r>
      <w:r/>
    </w:p>
    <w:p>
      <w:pPr>
        <w:ind w:firstLine="420"/>
        <w:spacing w:line="400" w:lineRule="exact"/>
        <w:rPr>
          <w:rFonts w:ascii="宋体" w:hAnsi="宋体"/>
          <w:szCs w:val="21"/>
        </w:rPr>
      </w:pPr>
      <w:r>
        <w:rPr>
          <w:rFonts w:hint="eastAsia" w:ascii="宋体" w:hAnsi="宋体"/>
          <w:szCs w:val="21"/>
        </w:rPr>
        <w:t xml:space="preserve">13.2响应文件应使用中文编制，响应文件中必须使用其他文字的，必须附有中文译本。对于未附有中文译本和中文译本不准确的响应文件可能引起的对供应商不利的后果，采购单</w:t>
      </w:r>
      <w:r>
        <w:rPr>
          <w:rFonts w:hint="eastAsia" w:ascii="宋体" w:hAnsi="宋体"/>
          <w:szCs w:val="21"/>
        </w:rPr>
        <w:t xml:space="preserve">位概不负责。</w:t>
      </w:r>
      <w:r/>
    </w:p>
    <w:p>
      <w:pPr>
        <w:ind w:firstLine="420"/>
        <w:spacing w:line="400" w:lineRule="exact"/>
        <w:rPr>
          <w:rFonts w:ascii="宋体" w:hAnsi="宋体"/>
          <w:szCs w:val="21"/>
        </w:rPr>
      </w:pPr>
      <w:r>
        <w:rPr>
          <w:rFonts w:hint="eastAsia" w:ascii="宋体" w:hAnsi="宋体"/>
          <w:szCs w:val="21"/>
        </w:rPr>
        <w:t xml:space="preserve">14、其他</w:t>
      </w:r>
      <w:r/>
    </w:p>
    <w:p>
      <w:pPr>
        <w:ind w:firstLine="420"/>
        <w:spacing w:line="400" w:lineRule="exact"/>
        <w:rPr>
          <w:rFonts w:ascii="宋体" w:hAnsi="宋体"/>
          <w:szCs w:val="21"/>
        </w:rPr>
      </w:pPr>
      <w:r>
        <w:rPr>
          <w:rFonts w:hint="eastAsia" w:ascii="宋体" w:hAnsi="宋体"/>
          <w:szCs w:val="21"/>
        </w:rPr>
        <w:t xml:space="preserve">14.1政府采购政策（如属）</w:t>
      </w:r>
      <w:r/>
    </w:p>
    <w:p>
      <w:pPr>
        <w:ind w:firstLine="420"/>
        <w:spacing w:line="400" w:lineRule="exact"/>
        <w:rPr>
          <w:rFonts w:ascii="宋体" w:hAnsi="宋体"/>
          <w:szCs w:val="21"/>
        </w:rPr>
      </w:pPr>
      <w:r>
        <w:rPr>
          <w:rFonts w:hint="eastAsia" w:ascii="宋体" w:hAnsi="宋体"/>
          <w:szCs w:val="21"/>
        </w:rPr>
        <w:t xml:space="preserve">14.1.1小、微企业</w:t>
      </w:r>
      <w:r/>
    </w:p>
    <w:p>
      <w:pPr>
        <w:ind w:firstLine="420"/>
        <w:spacing w:line="400" w:lineRule="exact"/>
        <w:rPr>
          <w:rFonts w:ascii="宋体" w:hAnsi="宋体"/>
          <w:szCs w:val="21"/>
        </w:rPr>
      </w:pPr>
      <w:r>
        <w:rPr>
          <w:rFonts w:hint="eastAsia" w:ascii="宋体" w:hAnsi="宋体"/>
          <w:szCs w:val="21"/>
        </w:rPr>
        <w:t xml:space="preserve">根据《政府采购促进中小企业</w:t>
      </w:r>
      <w:r>
        <w:rPr>
          <w:rFonts w:hint="eastAsia" w:ascii="宋体" w:hAnsi="宋体"/>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ascii="宋体" w:hAnsi="宋体"/>
          <w:szCs w:val="21"/>
        </w:rPr>
      </w:pPr>
      <w:r>
        <w:rPr>
          <w:rFonts w:hint="eastAsia" w:ascii="宋体" w:hAnsi="宋体"/>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400" w:lineRule="exact"/>
        <w:rPr>
          <w:rFonts w:ascii="宋体" w:hAnsi="宋体"/>
          <w:szCs w:val="21"/>
        </w:rPr>
      </w:pPr>
      <w:r>
        <w:rPr>
          <w:rFonts w:hint="eastAsia" w:ascii="宋体" w:hAnsi="宋体"/>
          <w:szCs w:val="21"/>
        </w:rPr>
        <w:t xml:space="preserve">14.1.2残疾人福利性单位</w:t>
      </w:r>
      <w:r/>
    </w:p>
    <w:p>
      <w:pPr>
        <w:ind w:firstLine="420"/>
        <w:spacing w:line="400" w:lineRule="exact"/>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ascii="宋体" w:hAnsi="宋体"/>
          <w:szCs w:val="21"/>
        </w:rPr>
      </w:pPr>
      <w:r>
        <w:rPr>
          <w:rFonts w:hint="eastAsia" w:ascii="宋体" w:hAnsi="宋体"/>
          <w:szCs w:val="21"/>
        </w:rPr>
        <w:t xml:space="preserve">14.1.3监狱企业</w:t>
      </w:r>
      <w:r/>
    </w:p>
    <w:p>
      <w:pPr>
        <w:ind w:firstLine="420"/>
        <w:spacing w:line="400" w:lineRule="exact"/>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ascii="宋体" w:hAnsi="宋体"/>
          <w:szCs w:val="21"/>
        </w:rPr>
      </w:pPr>
      <w:r>
        <w:rPr>
          <w:rFonts w:hint="eastAsia" w:ascii="宋体" w:hAnsi="宋体"/>
          <w:szCs w:val="21"/>
        </w:rPr>
        <w:t xml:space="preserve">14.1.4绿色采购</w:t>
      </w:r>
      <w:r/>
    </w:p>
    <w:p>
      <w:pPr>
        <w:ind w:firstLine="420"/>
        <w:spacing w:line="400" w:lineRule="exact"/>
        <w:rPr>
          <w:rFonts w:ascii="宋体" w:hAnsi="宋体"/>
          <w:szCs w:val="21"/>
        </w:rPr>
      </w:pPr>
      <w:r>
        <w:rPr>
          <w:rFonts w:hint="eastAsia" w:ascii="宋体" w:hAnsi="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w:t>
      </w:r>
      <w:r>
        <w:rPr>
          <w:rFonts w:hint="eastAsia" w:ascii="宋体" w:hAnsi="宋体"/>
          <w:szCs w:val="21"/>
        </w:rPr>
        <w:t xml:space="preserve">书，上述品目清单可通过“中国政府采购网”（http://www.ccgp.gov.cn）查询,并在投标文件中提供由国家确定的认证机构出具的、处于有效期之内的节能产品认证证书复印件，否则视为未实质性响应。</w:t>
      </w:r>
      <w:r/>
    </w:p>
    <w:p>
      <w:pPr>
        <w:ind w:firstLine="420"/>
        <w:spacing w:line="400" w:lineRule="exact"/>
        <w:rPr>
          <w:rFonts w:ascii="宋体" w:hAnsi="宋体"/>
          <w:szCs w:val="21"/>
        </w:rPr>
      </w:pPr>
      <w:r>
        <w:rPr>
          <w:rFonts w:hint="eastAsia"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szCs w:val="21"/>
        </w:rPr>
      </w:pPr>
      <w:r>
        <w:rPr>
          <w:rFonts w:hint="eastAsia"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Cs w:val="21"/>
        </w:rPr>
        <w:t xml:space="preserve">。</w:t>
      </w:r>
      <w:r/>
    </w:p>
    <w:p>
      <w:pPr>
        <w:ind w:firstLine="422"/>
        <w:spacing w:line="400" w:lineRule="exact"/>
        <w:widowControl/>
        <w:rPr>
          <w:rFonts w:ascii="宋体" w:hAnsi="宋体" w:cs="宋体"/>
          <w:szCs w:val="21"/>
        </w:rPr>
      </w:pPr>
      <w:r>
        <w:rPr>
          <w:rFonts w:hint="eastAsia" w:ascii="宋体" w:hAnsi="宋体" w:cs="宋体"/>
          <w:b/>
          <w:bCs/>
          <w:szCs w:val="21"/>
        </w:rPr>
        <w:t xml:space="preserve">15、凡</w:t>
      </w:r>
      <w:r>
        <w:rPr>
          <w:rFonts w:hint="eastAsia" w:ascii="宋体" w:hAnsi="宋体" w:cs="宋体"/>
          <w:b/>
          <w:bCs/>
          <w:szCs w:val="21"/>
        </w:rPr>
        <w:t xml:space="preserve">涉及磋商</w:t>
      </w:r>
      <w:r>
        <w:rPr>
          <w:rFonts w:hint="eastAsia" w:ascii="宋体" w:hAnsi="宋体" w:cs="宋体"/>
          <w:b/>
          <w:bCs/>
          <w:szCs w:val="21"/>
        </w:rPr>
        <w:t xml:space="preserve">采购文件的补充说明和修改，均以苏州市政府采购网上发布的通知为准。</w:t>
      </w:r>
      <w:r/>
    </w:p>
    <w:p>
      <w:pPr>
        <w:jc w:val="left"/>
        <w:widowControl/>
        <w:rPr>
          <w:rFonts w:ascii="宋体" w:hAnsi="宋体"/>
          <w:sz w:val="24"/>
        </w:rPr>
      </w:pPr>
      <w:r>
        <w:rPr>
          <w:rFonts w:ascii="宋体" w:hAnsi="宋体"/>
          <w:sz w:val="24"/>
        </w:rPr>
      </w:r>
      <w:r/>
    </w:p>
    <w:p>
      <w:pPr>
        <w:pStyle w:val="940"/>
        <w:ind w:firstLine="0"/>
        <w:jc w:val="center"/>
        <w:rPr>
          <w:rFonts w:ascii="宋体" w:hAnsi="宋体"/>
          <w:bCs w:val="0"/>
          <w:szCs w:val="20"/>
        </w:rPr>
      </w:pPr>
      <w:r>
        <w:rPr>
          <w:rFonts w:ascii="宋体" w:hAnsi="宋体"/>
          <w:bCs w:val="0"/>
          <w:szCs w:val="20"/>
        </w:rPr>
        <w:br w:type="page" w:clear="all"/>
      </w:r>
      <w:bookmarkStart w:id="29" w:name="_Toc221003694"/>
      <w:r>
        <w:rPr>
          <w:rFonts w:hint="eastAsia" w:ascii="宋体" w:hAnsi="宋体"/>
          <w:bCs w:val="0"/>
          <w:szCs w:val="20"/>
        </w:rPr>
        <w:t xml:space="preserve">第三章  评审方法及评分标准</w:t>
      </w:r>
      <w:bookmarkEnd w:id="29"/>
      <w:r/>
      <w:r/>
    </w:p>
    <w:p>
      <w:pPr>
        <w:ind w:firstLine="422"/>
        <w:spacing w:line="400" w:lineRule="exact"/>
        <w:tabs>
          <w:tab w:val="left" w:pos="2870" w:leader="none"/>
        </w:tabs>
        <w:rPr>
          <w:rFonts w:ascii="宋体" w:hAnsi="宋体"/>
          <w:b/>
          <w:bCs/>
        </w:rPr>
      </w:pPr>
      <w:r>
        <w:rPr>
          <w:rFonts w:hint="eastAsia" w:ascii="宋体" w:hAnsi="宋体"/>
          <w:b/>
          <w:bCs/>
        </w:rPr>
        <w:t xml:space="preserve">一、评审方法</w:t>
      </w:r>
      <w:r/>
    </w:p>
    <w:p>
      <w:pPr>
        <w:ind w:firstLine="420"/>
        <w:spacing w:line="400" w:lineRule="exact"/>
        <w:tabs>
          <w:tab w:val="left" w:pos="2870" w:leader="none"/>
        </w:tabs>
        <w:rPr>
          <w:rFonts w:ascii="宋体" w:hAnsi="宋体"/>
        </w:rPr>
      </w:pPr>
      <w:r>
        <w:rPr>
          <w:rFonts w:hint="eastAsia" w:ascii="宋体" w:hAnsi="宋体" w:cs="宋体"/>
          <w:szCs w:val="21"/>
        </w:rPr>
        <w:t xml:space="preserve">1、本次磋商采用综合评分法，即在响应文件满足磋商文件全部实质性要求且按评审因素的量化指标评审得分最高的供应商为成交供应商。</w:t>
      </w:r>
      <w:r>
        <w:rPr>
          <w:rFonts w:hint="eastAsia" w:ascii="宋体" w:hAnsi="宋体"/>
        </w:rPr>
        <w:t xml:space="preserve">采购人书面</w:t>
      </w:r>
      <w:r>
        <w:rPr>
          <w:rFonts w:hint="eastAsia" w:ascii="宋体" w:hAnsi="宋体"/>
        </w:rPr>
        <w:t xml:space="preserve">授权磋商</w:t>
      </w:r>
      <w:r>
        <w:rPr>
          <w:rFonts w:hint="eastAsia" w:ascii="宋体" w:hAnsi="宋体"/>
        </w:rPr>
        <w:t xml:space="preserve">小组直接确定成交供应商</w:t>
      </w:r>
      <w:r>
        <w:rPr>
          <w:rFonts w:ascii="宋体" w:hAnsi="宋体"/>
        </w:rPr>
        <w:t xml:space="preserve">。</w:t>
      </w:r>
      <w:r/>
    </w:p>
    <w:p>
      <w:pPr>
        <w:ind w:firstLine="420"/>
        <w:spacing w:line="400" w:lineRule="exact"/>
        <w:rPr>
          <w:rFonts w:ascii="宋体" w:hAnsi="宋体" w:cs="宋体"/>
          <w:szCs w:val="21"/>
        </w:rPr>
      </w:pPr>
      <w:r>
        <w:rPr>
          <w:rFonts w:hint="eastAsia" w:ascii="宋体" w:hAnsi="宋体" w:cs="宋体"/>
          <w:szCs w:val="21"/>
        </w:rPr>
        <w:t xml:space="preserve">2、评审时，磋商小组各成员应当独立对每个</w:t>
      </w:r>
      <w:r>
        <w:rPr>
          <w:rFonts w:hint="eastAsia" w:ascii="宋体" w:hAnsi="宋体" w:cs="宋体"/>
          <w:szCs w:val="21"/>
        </w:rPr>
        <w:t xml:space="preserve">有效响应</w:t>
      </w:r>
      <w:r>
        <w:rPr>
          <w:rFonts w:hint="eastAsia" w:ascii="宋体" w:hAnsi="宋体" w:cs="宋体"/>
          <w:szCs w:val="21"/>
        </w:rPr>
        <w:t xml:space="preserve">的文件进行评价、打分，对评委的评分（除价格分外）进行统计汇总，直接算术平均计算得分（计算结果均四舍五入保留两位小数）。报价得分通过计算直接取得。报价得分加评委算术平均得分，为供应商的总得分。</w:t>
      </w:r>
      <w:r/>
    </w:p>
    <w:p>
      <w:pPr>
        <w:ind w:firstLine="420"/>
        <w:spacing w:line="400" w:lineRule="exact"/>
        <w:rPr>
          <w:rFonts w:ascii="宋体" w:hAnsi="宋体" w:cs="宋体"/>
          <w:szCs w:val="21"/>
        </w:rPr>
      </w:pPr>
      <w:r>
        <w:rPr>
          <w:rFonts w:hint="eastAsia" w:ascii="宋体" w:hAnsi="宋体" w:cs="宋体"/>
          <w:szCs w:val="21"/>
        </w:rPr>
        <w:t xml:space="preserve">3、评审得分相同的，按照最后报价由低到高的顺序推荐。评审得分且最后报价相同的，则由磋商小组组织以抽签方式确定成交供应商。</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4.如出现评审总得分最高的磋商供应商有两个或两个以上的，以磋商报价较低者优先作为成交供应商，如果磋商报价也相同的，则由评审小组投票方式确定成交供应商。</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5.如供应商存在“苏财购〔2017〕11号”文件中所列的失信或不良行为，按照相关规定执行。</w:t>
      </w:r>
      <w:r/>
    </w:p>
    <w:p>
      <w:pPr>
        <w:ind w:firstLine="422"/>
        <w:spacing w:line="400" w:lineRule="exact"/>
        <w:rPr>
          <w:rFonts w:ascii="宋体" w:hAnsi="宋体"/>
          <w:b/>
          <w:bCs/>
          <w:szCs w:val="21"/>
        </w:rPr>
      </w:pPr>
      <w:r>
        <w:rPr>
          <w:rFonts w:hint="eastAsia" w:ascii="宋体" w:hAnsi="宋体"/>
          <w:b/>
          <w:bCs/>
          <w:szCs w:val="21"/>
        </w:rPr>
        <w:t xml:space="preserve">二、评分标准</w:t>
      </w:r>
      <w:r/>
    </w:p>
    <w:p>
      <w:pPr>
        <w:ind w:firstLine="211"/>
        <w:spacing w:line="400" w:lineRule="exact"/>
        <w:rPr>
          <w:rFonts w:ascii="宋体" w:hAnsi="宋体" w:cs="宋体-18030"/>
          <w:b/>
          <w:szCs w:val="21"/>
        </w:rPr>
      </w:pPr>
      <w:r>
        <w:rPr>
          <w:rFonts w:hint="eastAsia" w:ascii="宋体" w:hAnsi="宋体" w:cs="宋体-18030"/>
          <w:b/>
          <w:szCs w:val="21"/>
        </w:rPr>
        <w:t xml:space="preserve"> （一）价格基准分：1</w:t>
      </w:r>
      <w:r>
        <w:rPr>
          <w:rFonts w:ascii="宋体" w:hAnsi="宋体" w:cs="宋体-18030"/>
          <w:b/>
          <w:szCs w:val="21"/>
        </w:rPr>
        <w:t xml:space="preserve">0</w:t>
      </w:r>
      <w:r>
        <w:rPr>
          <w:rFonts w:hint="eastAsia" w:ascii="宋体" w:hAnsi="宋体" w:cs="宋体-18030"/>
          <w:b/>
          <w:szCs w:val="21"/>
        </w:rPr>
        <w:t xml:space="preserve">分</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报价</w:t>
      </w:r>
      <w:r>
        <w:rPr>
          <w:rFonts w:hint="eastAsia" w:ascii="宋体" w:hAnsi="宋体"/>
          <w:szCs w:val="21"/>
        </w:rPr>
        <w:t xml:space="preserve">在预算金额</w:t>
      </w:r>
      <w:r>
        <w:rPr>
          <w:rFonts w:ascii="宋体" w:hAnsi="宋体"/>
          <w:szCs w:val="21"/>
        </w:rPr>
        <w:t xml:space="preserve">价格</w:t>
      </w:r>
      <w:r>
        <w:rPr>
          <w:rFonts w:hint="eastAsia" w:ascii="宋体" w:hAnsi="宋体"/>
          <w:szCs w:val="21"/>
        </w:rPr>
        <w:t xml:space="preserve">以下的</w:t>
      </w:r>
      <w:r>
        <w:rPr>
          <w:rFonts w:ascii="宋体" w:hAnsi="宋体"/>
          <w:szCs w:val="21"/>
        </w:rPr>
        <w:t xml:space="preserve">，为有效报价。</w:t>
      </w:r>
      <w:r>
        <w:rPr>
          <w:rFonts w:hint="eastAsia" w:ascii="宋体" w:hAnsi="宋体"/>
          <w:szCs w:val="21"/>
        </w:rPr>
        <w:t xml:space="preserve">超出此范围的</w:t>
      </w:r>
      <w:r>
        <w:rPr>
          <w:rFonts w:ascii="宋体" w:hAnsi="宋体"/>
          <w:szCs w:val="21"/>
        </w:rPr>
        <w:t xml:space="preserve">报价为无效报价。无效报价的</w:t>
      </w:r>
      <w:r>
        <w:rPr>
          <w:rFonts w:hint="eastAsia" w:ascii="宋体" w:hAnsi="宋体"/>
          <w:szCs w:val="21"/>
        </w:rPr>
        <w:t xml:space="preserve">磋商</w:t>
      </w:r>
      <w:r>
        <w:rPr>
          <w:rFonts w:ascii="宋体" w:hAnsi="宋体"/>
          <w:szCs w:val="21"/>
        </w:rPr>
        <w:t xml:space="preserve">文件不进行评审，也</w:t>
      </w:r>
      <w:r>
        <w:rPr>
          <w:rFonts w:ascii="宋体" w:hAnsi="宋体"/>
          <w:szCs w:val="21"/>
        </w:rPr>
        <w:t xml:space="preserve">不</w:t>
      </w:r>
      <w:r>
        <w:rPr>
          <w:rFonts w:ascii="宋体" w:hAnsi="宋体"/>
          <w:szCs w:val="21"/>
        </w:rPr>
        <w:t xml:space="preserve">得标。</w:t>
      </w:r>
      <w:r/>
    </w:p>
    <w:p>
      <w:pPr>
        <w:ind w:firstLine="420"/>
        <w:spacing w:line="400" w:lineRule="exact"/>
        <w:rPr>
          <w:rFonts w:ascii="宋体" w:hAnsi="宋体"/>
          <w:szCs w:val="21"/>
        </w:rPr>
      </w:pPr>
      <w:r>
        <w:rPr>
          <w:rFonts w:hint="eastAsia" w:ascii="宋体" w:hAnsi="宋体"/>
          <w:szCs w:val="21"/>
        </w:rPr>
        <w:t xml:space="preserve">2、价格分采用低价优先法计算，即满足磋商文件要求且报价最低的报价为磋商基准价（如响应单位为小型或微型企业的，则用扣除后的价格参与评审），其价格分为满分。其他响应单位的价格</w:t>
      </w:r>
      <w:r>
        <w:rPr>
          <w:rFonts w:hint="eastAsia" w:ascii="宋体" w:hAnsi="宋体"/>
          <w:szCs w:val="21"/>
        </w:rPr>
        <w:t xml:space="preserve">分统一</w:t>
      </w:r>
      <w:r>
        <w:rPr>
          <w:rFonts w:hint="eastAsia" w:ascii="宋体" w:hAnsi="宋体"/>
          <w:szCs w:val="21"/>
        </w:rPr>
        <w:t xml:space="preserve">按照下列公式计算（计算结果四舍五入保留两位小数）：</w:t>
      </w:r>
      <w:r/>
    </w:p>
    <w:p>
      <w:pPr>
        <w:ind w:firstLine="420"/>
        <w:spacing w:line="400" w:lineRule="exact"/>
        <w:rPr>
          <w:rFonts w:ascii="宋体" w:hAnsi="宋体"/>
          <w:szCs w:val="21"/>
        </w:rPr>
      </w:pPr>
      <w:r>
        <w:rPr>
          <w:rFonts w:hint="eastAsia" w:ascii="宋体" w:hAnsi="宋体"/>
          <w:szCs w:val="21"/>
        </w:rPr>
        <w:t xml:space="preserve">磋商报价得分=（磋商基准价/最后磋商报价）</w:t>
      </w:r>
      <w:r>
        <w:rPr>
          <w:rFonts w:ascii="宋体" w:hAnsi="宋体"/>
          <w:szCs w:val="21"/>
        </w:rPr>
        <w:t xml:space="preserve">×</w:t>
      </w:r>
      <w:r>
        <w:rPr>
          <w:rFonts w:hint="eastAsia" w:ascii="宋体" w:hAnsi="宋体"/>
          <w:szCs w:val="21"/>
        </w:rPr>
        <w:t xml:space="preserve">价格权</w:t>
      </w:r>
      <w:r>
        <w:rPr>
          <w:rFonts w:hint="eastAsia" w:ascii="宋体" w:hAnsi="宋体"/>
          <w:szCs w:val="21"/>
        </w:rPr>
        <w:t xml:space="preserve">值</w:t>
      </w:r>
      <w:r>
        <w:rPr>
          <w:rFonts w:ascii="宋体" w:hAnsi="宋体"/>
          <w:szCs w:val="21"/>
        </w:rPr>
        <w:t xml:space="preserve">×</w:t>
      </w:r>
      <w:r>
        <w:rPr>
          <w:rFonts w:hint="eastAsia" w:ascii="宋体" w:hAnsi="宋体"/>
          <w:szCs w:val="21"/>
        </w:rPr>
        <w:t xml:space="preserve">100（</w:t>
      </w:r>
      <w:r>
        <w:rPr>
          <w:rFonts w:hint="eastAsia" w:ascii="宋体" w:hAnsi="宋体"/>
          <w:szCs w:val="21"/>
        </w:rPr>
        <w:t xml:space="preserve">价格权</w:t>
      </w:r>
      <w:r>
        <w:rPr>
          <w:rFonts w:hint="eastAsia" w:ascii="宋体" w:hAnsi="宋体"/>
          <w:szCs w:val="21"/>
        </w:rPr>
        <w:t xml:space="preserve">值为1</w:t>
      </w:r>
      <w:r>
        <w:rPr>
          <w:rFonts w:ascii="宋体" w:hAnsi="宋体"/>
          <w:szCs w:val="21"/>
        </w:rPr>
        <w:t xml:space="preserve">0</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3、针对中小型企业的评审加分：</w:t>
      </w:r>
      <w:r/>
    </w:p>
    <w:p>
      <w:pPr>
        <w:ind w:firstLine="480"/>
        <w:spacing w:line="400" w:lineRule="exact"/>
        <w:tabs>
          <w:tab w:val="left" w:pos="8930" w:leader="none"/>
          <w:tab w:val="left" w:pos="9306" w:leader="none"/>
        </w:tabs>
        <w:rPr>
          <w:rFonts w:ascii="宋体" w:hAnsi="宋体" w:cs="宋体"/>
          <w:b/>
          <w:bCs/>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对于符合上述文件规定情形的小微企业、残疾人福利性单位及监狱企业报价</w:t>
      </w:r>
      <w:r>
        <w:rPr>
          <w:rFonts w:hint="eastAsia" w:ascii="宋体" w:hAnsi="宋体" w:cs="宋体"/>
          <w:b/>
          <w:bCs/>
          <w:szCs w:val="21"/>
        </w:rPr>
        <w:t xml:space="preserve">给予20%的扣除</w:t>
      </w:r>
      <w:r>
        <w:rPr>
          <w:rFonts w:hint="eastAsia" w:ascii="宋体" w:hAnsi="宋体" w:cs="宋体"/>
          <w:szCs w:val="21"/>
        </w:rPr>
        <w:t xml:space="preserve">，用扣除后的价格参与评审，如扣除后的价格为最低价的，则作为评标基准价，成交金额则以实际响应报价为准。残疾人福利性单位属于小型、微型企业的，不重复享受政策。</w:t>
      </w:r>
      <w:r>
        <w:rPr>
          <w:rFonts w:hint="eastAsia" w:ascii="宋体" w:hAnsi="宋体" w:cs="宋体"/>
          <w:b/>
          <w:bCs/>
          <w:szCs w:val="21"/>
        </w:rPr>
        <w:t xml:space="preserve">服务类项目中供应商若使用退休人员，将不享受中小企业扶持政策。</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b/>
          <w:bCs/>
          <w:szCs w:val="21"/>
          <w:lang w:val="zh-CN"/>
        </w:rPr>
        <w:t xml:space="preserve">本采购项目对应的中小企业划分标准所属行业为：</w:t>
      </w:r>
      <w:r>
        <w:rPr>
          <w:rFonts w:hint="eastAsia" w:ascii="宋体" w:hAnsi="宋体" w:cs="宋体"/>
          <w:b/>
          <w:bCs/>
          <w:szCs w:val="21"/>
        </w:rPr>
        <w:t xml:space="preserve">其他未列明行业。</w:t>
      </w:r>
      <w:r>
        <w:rPr>
          <w:rFonts w:hint="eastAsia" w:ascii="宋体" w:hAnsi="宋体" w:cs="宋体"/>
          <w:szCs w:val="21"/>
        </w:rPr>
        <w:t xml:space="preserve">小</w:t>
      </w:r>
      <w:r>
        <w:rPr>
          <w:rFonts w:hint="eastAsia" w:ascii="宋体" w:hAnsi="宋体" w:cs="宋体"/>
          <w:szCs w:val="21"/>
        </w:rPr>
        <w:t xml:space="preserve">微企业</w:t>
      </w:r>
      <w:r>
        <w:rPr>
          <w:rFonts w:hint="eastAsia" w:ascii="宋体" w:hAnsi="宋体" w:cs="宋体"/>
          <w:szCs w:val="21"/>
        </w:rPr>
        <w:t xml:space="preserve">提供《中</w:t>
      </w:r>
      <w:r>
        <w:rPr>
          <w:rFonts w:hint="eastAsia" w:ascii="宋体" w:hAnsi="宋体" w:cs="宋体"/>
          <w:szCs w:val="21"/>
        </w:rPr>
        <w:t xml:space="preserve">小企业声明函》；监狱企业提供由省级以上监狱管理局、戒毒管理局（含新疆生产建设兵团）出具的属于监狱企业的证明文件；残疾人福利性单位提供《残疾人福利性单位声明函》。</w:t>
      </w:r>
      <w:r/>
    </w:p>
    <w:p>
      <w:pPr>
        <w:numPr>
          <w:ilvl w:val="0"/>
          <w:numId w:val="1"/>
        </w:numPr>
        <w:ind w:firstLine="422"/>
        <w:spacing w:line="400" w:lineRule="exact"/>
        <w:rPr>
          <w:rFonts w:ascii="宋体" w:hAnsi="宋体"/>
          <w:b/>
          <w:szCs w:val="21"/>
        </w:rPr>
      </w:pPr>
      <w:r>
        <w:rPr>
          <w:rFonts w:hint="eastAsia" w:ascii="宋体" w:hAnsi="宋体"/>
          <w:b/>
          <w:szCs w:val="21"/>
        </w:rPr>
        <w:t xml:space="preserve">针对本项目的运行管护方案等要求(55分)</w:t>
      </w:r>
      <w:r/>
    </w:p>
    <w:p>
      <w:pPr>
        <w:ind w:firstLine="420"/>
        <w:spacing w:line="400" w:lineRule="exact"/>
        <w:rPr>
          <w:rFonts w:ascii="宋体" w:hAnsi="宋体" w:cs="微软雅黑"/>
        </w:rPr>
      </w:pPr>
      <w:r>
        <w:rPr>
          <w:rFonts w:hint="eastAsia" w:ascii="宋体" w:hAnsi="宋体" w:cs="微软雅黑"/>
        </w:rPr>
        <w:t xml:space="preserve">1、管理实施方案（8分）</w:t>
      </w:r>
      <w:r/>
    </w:p>
    <w:p>
      <w:pPr>
        <w:ind w:firstLine="420"/>
        <w:spacing w:line="400" w:lineRule="exact"/>
        <w:rPr>
          <w:rFonts w:ascii="宋体" w:hAnsi="宋体" w:cs="微软雅黑"/>
        </w:rPr>
      </w:pPr>
      <w:r>
        <w:rPr>
          <w:rFonts w:hint="eastAsia" w:ascii="宋体" w:hAnsi="宋体" w:cs="微软雅黑"/>
        </w:rPr>
        <w:t xml:space="preserve">管理实施方案内容齐全，切实可行，有针对性，管理规章制度健全，内容切合实际（工作管理制度和工作标准、服务措施、应急预案完善）。</w:t>
      </w:r>
      <w:r/>
    </w:p>
    <w:p>
      <w:pPr>
        <w:ind w:firstLine="420"/>
        <w:spacing w:line="400" w:lineRule="exact"/>
        <w:rPr>
          <w:rFonts w:ascii="宋体" w:hAnsi="宋体"/>
        </w:rPr>
      </w:pPr>
      <w:r>
        <w:rPr>
          <w:rFonts w:hint="eastAsia" w:ascii="宋体" w:hAnsi="宋体" w:cs="微软雅黑"/>
        </w:rPr>
        <w:t xml:space="preserve">方案详细完整8分，方案较为详细完整得5分，方案基本满足项目要求得2分，未作阐述不得分。</w:t>
      </w:r>
      <w:r/>
    </w:p>
    <w:p>
      <w:pPr>
        <w:ind w:firstLine="420"/>
        <w:spacing w:line="400" w:lineRule="exact"/>
        <w:rPr>
          <w:rFonts w:ascii="宋体" w:hAnsi="宋体" w:cs="微软雅黑"/>
        </w:rPr>
      </w:pPr>
      <w:r>
        <w:rPr>
          <w:rFonts w:hint="eastAsia" w:ascii="宋体" w:hAnsi="宋体" w:cs="微软雅黑"/>
        </w:rPr>
        <w:t xml:space="preserve">2、日常巡视（</w:t>
      </w:r>
      <w:r>
        <w:rPr>
          <w:rFonts w:hint="eastAsia" w:ascii="宋体" w:hAnsi="宋体" w:cs="微软雅黑"/>
        </w:rPr>
        <w:t xml:space="preserve">含经常</w:t>
      </w:r>
      <w:r>
        <w:rPr>
          <w:rFonts w:hint="eastAsia" w:ascii="宋体" w:hAnsi="宋体" w:cs="微软雅黑"/>
        </w:rPr>
        <w:t xml:space="preserve">检查）、安全检查、隐患排查、机组运行、开机期间巡检方案（10分）</w:t>
      </w:r>
      <w:r/>
    </w:p>
    <w:p>
      <w:pPr>
        <w:ind w:firstLine="420"/>
        <w:spacing w:line="400" w:lineRule="exact"/>
        <w:rPr>
          <w:rFonts w:ascii="宋体" w:hAnsi="宋体" w:cs="微软雅黑"/>
        </w:rPr>
      </w:pPr>
      <w:r>
        <w:rPr>
          <w:rFonts w:hint="eastAsia" w:ascii="宋体" w:hAnsi="宋体" w:cs="微软雅黑"/>
        </w:rPr>
        <w:t xml:space="preserve">阐述符合规程要求，包含上述内容且内容有实质性意义满足项目需求的得10分，每缺少一项内容，或内容明显错误，或内容非专门针对本项目，或内容不能满足本项目实际需求的，每一项扣2分。</w:t>
      </w:r>
      <w:r/>
    </w:p>
    <w:p>
      <w:pPr>
        <w:ind w:firstLine="420"/>
        <w:spacing w:line="400" w:lineRule="exact"/>
        <w:rPr>
          <w:rFonts w:ascii="宋体" w:hAnsi="宋体" w:cs="微软雅黑"/>
        </w:rPr>
      </w:pPr>
      <w:r>
        <w:rPr>
          <w:rFonts w:hint="eastAsia" w:ascii="宋体" w:hAnsi="宋体" w:cs="微软雅黑"/>
        </w:rPr>
        <w:t xml:space="preserve">3、人员保障措施方案（8分）</w:t>
      </w:r>
      <w:r/>
    </w:p>
    <w:p>
      <w:pPr>
        <w:ind w:firstLine="420"/>
        <w:spacing w:line="400" w:lineRule="exact"/>
        <w:rPr>
          <w:rFonts w:ascii="宋体" w:hAnsi="宋体" w:cs="微软雅黑"/>
        </w:rPr>
      </w:pPr>
      <w:r>
        <w:rPr>
          <w:rFonts w:hint="eastAsia" w:ascii="宋体" w:hAnsi="宋体" w:cs="微软雅黑"/>
        </w:rPr>
        <w:t xml:space="preserve">人员保障措施满足招标文件要求，能够提供应急人员调配方案。</w:t>
      </w:r>
      <w:r/>
    </w:p>
    <w:p>
      <w:pPr>
        <w:ind w:firstLine="420"/>
        <w:spacing w:line="400" w:lineRule="exact"/>
        <w:rPr>
          <w:rFonts w:ascii="宋体" w:hAnsi="宋体" w:cs="微软雅黑"/>
        </w:rPr>
      </w:pPr>
      <w:r>
        <w:rPr>
          <w:rFonts w:hint="eastAsia" w:ascii="宋体" w:hAnsi="宋体" w:cs="微软雅黑"/>
        </w:rPr>
        <w:t xml:space="preserve">方案详细完整8分，方案较为详细完整得5分，方案基本满足项目要求得2分，未作阐述不得分。</w:t>
      </w:r>
      <w:r/>
    </w:p>
    <w:p>
      <w:pPr>
        <w:pStyle w:val="989"/>
        <w:ind w:firstLine="420"/>
        <w:spacing w:line="400" w:lineRule="exact"/>
        <w:rPr>
          <w:rFonts w:hAnsi="宋体" w:cs="微软雅黑"/>
          <w:sz w:val="21"/>
          <w:szCs w:val="21"/>
        </w:rPr>
      </w:pPr>
      <w:r>
        <w:rPr>
          <w:rFonts w:hint="eastAsia" w:hAnsi="宋体" w:cs="微软雅黑"/>
          <w:sz w:val="21"/>
          <w:szCs w:val="21"/>
        </w:rPr>
        <w:t xml:space="preserve">4、工程日常维修检查及故障处置方案（9分）</w:t>
      </w:r>
      <w:r/>
    </w:p>
    <w:p>
      <w:pPr>
        <w:pStyle w:val="989"/>
        <w:ind w:firstLine="420"/>
        <w:spacing w:line="400" w:lineRule="exact"/>
        <w:rPr>
          <w:rFonts w:hAnsi="宋体" w:cs="微软雅黑"/>
          <w:sz w:val="21"/>
          <w:szCs w:val="21"/>
        </w:rPr>
      </w:pPr>
      <w:r>
        <w:rPr>
          <w:rFonts w:hint="eastAsia" w:hAnsi="宋体" w:cs="微软雅黑"/>
          <w:sz w:val="21"/>
          <w:szCs w:val="21"/>
        </w:rPr>
        <w:t xml:space="preserve">方案详细完整，可行得9分，方案较为详细完整，较为可行得6分，方案基本满足项目要求得3分，未作阐述不得分。</w:t>
      </w:r>
      <w:r/>
    </w:p>
    <w:p>
      <w:pPr>
        <w:pStyle w:val="989"/>
        <w:ind w:firstLine="420"/>
        <w:spacing w:line="400" w:lineRule="exact"/>
        <w:rPr>
          <w:rFonts w:hAnsi="宋体" w:cs="微软雅黑"/>
          <w:sz w:val="21"/>
          <w:szCs w:val="21"/>
        </w:rPr>
      </w:pPr>
      <w:r>
        <w:rPr>
          <w:rFonts w:hint="eastAsia" w:hAnsi="宋体" w:cs="微软雅黑"/>
          <w:sz w:val="21"/>
          <w:szCs w:val="21"/>
        </w:rPr>
        <w:t xml:space="preserve">5、工程管理范围内建、构筑物维护方案、水工建筑物工程观测方案（8分）</w:t>
      </w:r>
      <w:r/>
    </w:p>
    <w:p>
      <w:pPr>
        <w:pStyle w:val="989"/>
        <w:ind w:firstLine="420"/>
        <w:spacing w:line="400" w:lineRule="exact"/>
        <w:rPr>
          <w:rFonts w:hAnsi="宋体" w:cs="微软雅黑"/>
          <w:sz w:val="21"/>
          <w:szCs w:val="21"/>
        </w:rPr>
      </w:pPr>
      <w:r>
        <w:rPr>
          <w:rFonts w:hint="eastAsia" w:hAnsi="宋体" w:cs="微软雅黑"/>
          <w:sz w:val="21"/>
          <w:szCs w:val="21"/>
        </w:rPr>
        <w:t xml:space="preserve">方案详细完整，可行得8分，方案较为详细完整，较为可行得5分，方案基本满足项目要求得2分，未作阐述不得分。</w:t>
      </w:r>
      <w:r/>
    </w:p>
    <w:p>
      <w:pPr>
        <w:pStyle w:val="989"/>
        <w:ind w:firstLine="420"/>
        <w:spacing w:line="400" w:lineRule="exact"/>
        <w:rPr>
          <w:rFonts w:hAnsi="宋体" w:cs="微软雅黑"/>
          <w:sz w:val="21"/>
          <w:szCs w:val="21"/>
        </w:rPr>
      </w:pPr>
      <w:r>
        <w:rPr>
          <w:rFonts w:hint="eastAsia" w:hAnsi="宋体" w:cs="微软雅黑"/>
          <w:sz w:val="21"/>
          <w:szCs w:val="21"/>
        </w:rPr>
        <w:t xml:space="preserve">6、电气预防性试验方案（8分）</w:t>
      </w:r>
      <w:r/>
    </w:p>
    <w:p>
      <w:pPr>
        <w:pStyle w:val="989"/>
        <w:ind w:firstLine="420"/>
        <w:spacing w:line="400" w:lineRule="exact"/>
        <w:rPr>
          <w:rFonts w:hAnsi="宋体" w:cs="微软雅黑"/>
          <w:sz w:val="21"/>
          <w:szCs w:val="21"/>
        </w:rPr>
      </w:pPr>
      <w:r>
        <w:rPr>
          <w:rFonts w:hint="eastAsia" w:hAnsi="宋体" w:cs="微软雅黑"/>
          <w:sz w:val="21"/>
          <w:szCs w:val="21"/>
        </w:rPr>
        <w:t xml:space="preserve">方案详细完整，可行得8分，方案较为详细完整，较为可行得5分，方案基本满足项目要求得2分，未作阐述不得分。</w:t>
      </w:r>
      <w:r/>
    </w:p>
    <w:p>
      <w:pPr>
        <w:pStyle w:val="989"/>
        <w:ind w:firstLine="420"/>
        <w:spacing w:line="400" w:lineRule="exact"/>
        <w:rPr>
          <w:rFonts w:hAnsi="宋体" w:cs="微软雅黑"/>
          <w:sz w:val="21"/>
          <w:szCs w:val="21"/>
        </w:rPr>
      </w:pPr>
      <w:r>
        <w:rPr>
          <w:rFonts w:hint="eastAsia" w:hAnsi="宋体" w:cs="微软雅黑"/>
          <w:sz w:val="21"/>
          <w:szCs w:val="21"/>
        </w:rPr>
        <w:t xml:space="preserve">7. 运行维护设备配置（4分）</w:t>
      </w:r>
      <w:r/>
    </w:p>
    <w:p>
      <w:pPr>
        <w:pStyle w:val="989"/>
        <w:ind w:firstLine="420"/>
        <w:spacing w:line="400" w:lineRule="exact"/>
        <w:rPr>
          <w:rFonts w:hAnsi="宋体" w:cs="微软雅黑"/>
          <w:sz w:val="21"/>
          <w:szCs w:val="21"/>
        </w:rPr>
      </w:pPr>
      <w:r>
        <w:rPr>
          <w:rFonts w:hint="eastAsia" w:hAnsi="宋体" w:cs="微软雅黑"/>
          <w:sz w:val="21"/>
          <w:szCs w:val="21"/>
        </w:rPr>
        <w:t xml:space="preserve">根据投标人配置的观测仪器、运行维护设备及交通工具赋分，配置齐全的得4分；设备配置一般的2分；设备配置差的1分；未提供不得分。</w:t>
      </w:r>
      <w:r/>
    </w:p>
    <w:p>
      <w:pPr>
        <w:ind w:firstLine="422"/>
        <w:spacing w:line="400" w:lineRule="exact"/>
        <w:rPr>
          <w:rFonts w:ascii="宋体" w:hAnsi="宋体"/>
          <w:b/>
          <w:szCs w:val="21"/>
        </w:rPr>
      </w:pP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项目负责人及技术负责人</w:t>
      </w:r>
      <w:r>
        <w:rPr>
          <w:rFonts w:ascii="宋体" w:hAnsi="宋体"/>
          <w:b/>
          <w:szCs w:val="21"/>
        </w:rPr>
        <w:t xml:space="preserve">（</w:t>
      </w:r>
      <w:r>
        <w:rPr>
          <w:rFonts w:hint="eastAsia" w:ascii="宋体" w:hAnsi="宋体"/>
          <w:b/>
          <w:szCs w:val="21"/>
        </w:rPr>
        <w:t xml:space="preserve">16分</w:t>
      </w:r>
      <w:r>
        <w:rPr>
          <w:rFonts w:ascii="宋体" w:hAnsi="宋体"/>
          <w:b/>
          <w:szCs w:val="21"/>
        </w:rPr>
        <w:t xml:space="preserve">）</w:t>
      </w:r>
      <w:r/>
    </w:p>
    <w:p>
      <w:pPr>
        <w:ind w:firstLine="420"/>
        <w:spacing w:line="400" w:lineRule="exact"/>
        <w:rPr>
          <w:rFonts w:ascii="宋体" w:hAnsi="宋体" w:cs="微软雅黑"/>
        </w:rPr>
      </w:pPr>
      <w:r>
        <w:rPr>
          <w:rFonts w:hint="eastAsia" w:ascii="宋体" w:hAnsi="宋体" w:cs="微软雅黑"/>
        </w:rPr>
        <w:t xml:space="preserve">1.项目负责人：项目负责人具有5年及以上大型泵站或水闸工程运行管理项目负责经历，得4分</w:t>
      </w:r>
      <w:r>
        <w:rPr>
          <w:rFonts w:hint="eastAsia" w:ascii="宋体" w:hAnsi="宋体" w:cs="微软雅黑"/>
        </w:rPr>
        <w:t xml:space="preserve">；</w:t>
      </w:r>
      <w:r>
        <w:rPr>
          <w:rFonts w:hint="eastAsia" w:ascii="宋体" w:hAnsi="宋体" w:cs="微软雅黑"/>
        </w:rPr>
        <w:t xml:space="preserve">具有5年及以上中型泵站或水闸工程运行管理项目负责经历，得2分。最高4分。</w:t>
      </w:r>
      <w:r>
        <w:rPr>
          <w:rFonts w:hint="eastAsia" w:ascii="宋体" w:hAnsi="宋体" w:cs="微软雅黑"/>
          <w:b/>
          <w:bCs/>
        </w:rPr>
        <w:t xml:space="preserve">（提供证书的扫描件）</w:t>
      </w:r>
      <w:r/>
    </w:p>
    <w:p>
      <w:pPr>
        <w:ind w:firstLine="420"/>
        <w:spacing w:line="400" w:lineRule="exact"/>
        <w:rPr>
          <w:rFonts w:ascii="宋体" w:hAnsi="宋体" w:cs="微软雅黑"/>
        </w:rPr>
      </w:pPr>
      <w:r>
        <w:rPr>
          <w:rFonts w:ascii="宋体" w:hAnsi="宋体" w:cs="微软雅黑"/>
        </w:rPr>
        <w:t xml:space="preserve">2</w:t>
      </w:r>
      <w:r>
        <w:rPr>
          <w:rFonts w:hint="eastAsia" w:ascii="宋体" w:hAnsi="宋体" w:cs="微软雅黑"/>
        </w:rPr>
        <w:t xml:space="preserve">.</w:t>
      </w:r>
      <w:r>
        <w:rPr>
          <w:rFonts w:hint="eastAsia" w:ascii="宋体" w:hAnsi="宋体"/>
        </w:rPr>
        <w:t xml:space="preserve"> </w:t>
      </w:r>
      <w:r>
        <w:rPr>
          <w:rFonts w:hint="eastAsia" w:ascii="宋体" w:hAnsi="宋体" w:cs="微软雅黑"/>
        </w:rPr>
        <w:t xml:space="preserve">项目负责人具有水利专业高级工程师职称的得4分</w:t>
      </w:r>
      <w:r>
        <w:rPr>
          <w:rFonts w:hint="eastAsia" w:ascii="宋体" w:hAnsi="宋体" w:cs="微软雅黑"/>
        </w:rPr>
        <w:t xml:space="preserve">；</w:t>
      </w:r>
      <w:r>
        <w:rPr>
          <w:rFonts w:hint="eastAsia" w:ascii="宋体" w:hAnsi="宋体" w:cs="微软雅黑"/>
        </w:rPr>
        <w:t xml:space="preserve">具有水利专业工程师职称，得</w:t>
      </w:r>
      <w:r>
        <w:rPr>
          <w:rFonts w:hint="eastAsia" w:ascii="宋体" w:hAnsi="宋体" w:cs="微软雅黑"/>
        </w:rPr>
        <w:t xml:space="preserve">2分。最高4分</w:t>
      </w:r>
      <w:r>
        <w:rPr>
          <w:rFonts w:hint="eastAsia" w:ascii="宋体" w:hAnsi="宋体" w:cs="微软雅黑"/>
          <w:b/>
        </w:rPr>
        <w:t xml:space="preserve">（提供职称证书，人员岗位证书或资格证书扫描件）</w:t>
      </w:r>
      <w:r/>
    </w:p>
    <w:p>
      <w:pPr>
        <w:ind w:firstLine="420"/>
        <w:spacing w:line="400" w:lineRule="exact"/>
        <w:rPr>
          <w:rFonts w:ascii="宋体" w:hAnsi="宋体" w:cs="微软雅黑"/>
          <w:b/>
        </w:rPr>
      </w:pPr>
      <w:r>
        <w:rPr>
          <w:rFonts w:hint="eastAsia" w:ascii="宋体" w:hAnsi="宋体" w:cs="微软雅黑"/>
        </w:rPr>
        <w:t xml:space="preserve">3.</w:t>
      </w:r>
      <w:r>
        <w:rPr>
          <w:rFonts w:hint="eastAsia" w:ascii="宋体" w:hAnsi="宋体"/>
        </w:rPr>
        <w:t xml:space="preserve"> </w:t>
      </w:r>
      <w:r>
        <w:rPr>
          <w:rFonts w:hint="eastAsia" w:ascii="宋体" w:hAnsi="宋体" w:cs="微软雅黑"/>
        </w:rPr>
        <w:t xml:space="preserve">技术负责人具有3年及以上大型泵站或水闸工程运行管理项目技术管理经历，得4分</w:t>
      </w:r>
      <w:r>
        <w:rPr>
          <w:rFonts w:hint="eastAsia" w:ascii="宋体" w:hAnsi="宋体" w:cs="微软雅黑"/>
        </w:rPr>
        <w:t xml:space="preserve">；</w:t>
      </w:r>
      <w:r>
        <w:rPr>
          <w:rFonts w:hint="eastAsia" w:ascii="宋体" w:hAnsi="宋体" w:cs="微软雅黑"/>
        </w:rPr>
        <w:t xml:space="preserve">具有3年及以上中型泵站或水闸工程运行管理项目技术管理经历，得2分。最高4分。</w:t>
      </w:r>
      <w:r>
        <w:rPr>
          <w:rFonts w:hint="eastAsia" w:ascii="宋体" w:hAnsi="宋体" w:cs="微软雅黑"/>
          <w:b/>
        </w:rPr>
        <w:t xml:space="preserve">（提供职称证书，人员岗位证书或资格证书扫描件）</w:t>
      </w:r>
      <w:r/>
    </w:p>
    <w:p>
      <w:pPr>
        <w:ind w:firstLine="420"/>
        <w:spacing w:line="400" w:lineRule="exact"/>
        <w:rPr>
          <w:rFonts w:ascii="宋体" w:hAnsi="宋体" w:cs="微软雅黑"/>
        </w:rPr>
      </w:pPr>
      <w:r>
        <w:rPr>
          <w:rFonts w:hint="eastAsia" w:ascii="宋体" w:hAnsi="宋体" w:cs="微软雅黑"/>
        </w:rPr>
        <w:t xml:space="preserve">4. 技术负责人具有水利专业高级工程师职称或泵站、闸门高级技师职称的得4分</w:t>
      </w:r>
      <w:r>
        <w:rPr>
          <w:rFonts w:hint="eastAsia" w:ascii="宋体" w:hAnsi="宋体" w:cs="微软雅黑"/>
        </w:rPr>
        <w:t xml:space="preserve">；</w:t>
      </w:r>
      <w:r>
        <w:rPr>
          <w:rFonts w:hint="eastAsia" w:ascii="宋体" w:hAnsi="宋体" w:cs="微软雅黑"/>
        </w:rPr>
        <w:t xml:space="preserve">具有水利专业工程师职称或泵站、闸门技师职称，得2分。最高4分。</w:t>
      </w:r>
      <w:r/>
    </w:p>
    <w:p>
      <w:pPr>
        <w:ind w:firstLine="422"/>
        <w:spacing w:line="400" w:lineRule="exact"/>
        <w:rPr>
          <w:rFonts w:ascii="宋体" w:hAnsi="宋体" w:cs="微软雅黑"/>
          <w:b/>
          <w:bCs/>
        </w:rPr>
      </w:pPr>
      <w:r>
        <w:rPr>
          <w:rFonts w:hint="eastAsia" w:ascii="宋体" w:hAnsi="宋体" w:cs="微软雅黑"/>
          <w:b/>
          <w:bCs/>
        </w:rPr>
        <w:t xml:space="preserve">注：上述人员在响应文件中提供合同原件扫描件或聘用文件原件扫描件及职称证原件扫描件及响应单位为其缴纳的最近一期</w:t>
      </w:r>
      <w:r>
        <w:rPr>
          <w:rFonts w:hint="eastAsia" w:ascii="宋体" w:hAnsi="宋体" w:cs="微软雅黑"/>
          <w:b/>
          <w:bCs/>
        </w:rPr>
        <w:t xml:space="preserve">社保证明</w:t>
      </w:r>
      <w:r>
        <w:rPr>
          <w:rFonts w:hint="eastAsia" w:ascii="宋体" w:hAnsi="宋体" w:cs="微软雅黑"/>
          <w:b/>
          <w:bCs/>
        </w:rPr>
        <w:t xml:space="preserve">或劳动/劳务合同扫描件，否则不得分。</w:t>
      </w:r>
      <w:r/>
    </w:p>
    <w:p>
      <w:pPr>
        <w:ind w:firstLine="422"/>
        <w:spacing w:line="400" w:lineRule="exact"/>
        <w:rPr>
          <w:rFonts w:ascii="宋体" w:hAnsi="宋体"/>
          <w:b/>
          <w:szCs w:val="21"/>
        </w:rPr>
      </w:pPr>
      <w:r>
        <w:rPr>
          <w:rFonts w:hint="eastAsia" w:ascii="宋体" w:hAnsi="宋体"/>
          <w:b/>
          <w:szCs w:val="21"/>
        </w:rPr>
        <w:t xml:space="preserve">四、运维人员（9分）</w:t>
      </w:r>
      <w:r/>
    </w:p>
    <w:p>
      <w:pPr>
        <w:ind w:firstLine="420"/>
        <w:spacing w:line="400" w:lineRule="exact"/>
        <w:rPr>
          <w:rFonts w:ascii="宋体" w:hAnsi="宋体" w:cs="微软雅黑"/>
        </w:rPr>
      </w:pPr>
      <w:r>
        <w:rPr>
          <w:rFonts w:hint="eastAsia" w:ascii="宋体" w:hAnsi="宋体" w:cs="微软雅黑"/>
        </w:rPr>
        <w:t xml:space="preserve">1.运行班长具有泵站或闸门运行技师及以上职称的，且需持高压电工证，每人得1分</w:t>
      </w:r>
      <w:r>
        <w:rPr>
          <w:rFonts w:hint="eastAsia" w:ascii="宋体" w:hAnsi="宋体" w:cs="微软雅黑"/>
        </w:rPr>
        <w:t xml:space="preserve">；</w:t>
      </w:r>
      <w:r>
        <w:rPr>
          <w:rFonts w:hint="eastAsia" w:ascii="宋体" w:hAnsi="宋体" w:cs="微软雅黑"/>
        </w:rPr>
        <w:t xml:space="preserve">具有泵站或闸门运行高级工及以上职称的，且需持高压电工证，每人得0.5分</w:t>
      </w:r>
      <w:r>
        <w:rPr>
          <w:rFonts w:hint="eastAsia" w:ascii="宋体" w:hAnsi="宋体" w:cs="微软雅黑"/>
        </w:rPr>
        <w:t xml:space="preserve">。</w:t>
      </w:r>
      <w:r>
        <w:rPr>
          <w:rFonts w:hint="eastAsia" w:ascii="宋体" w:hAnsi="宋体" w:cs="微软雅黑"/>
        </w:rPr>
        <w:t xml:space="preserve">最高4分。</w:t>
      </w:r>
      <w:r/>
    </w:p>
    <w:p>
      <w:pPr>
        <w:ind w:firstLine="420"/>
        <w:spacing w:line="400" w:lineRule="exact"/>
        <w:rPr>
          <w:rFonts w:ascii="宋体" w:hAnsi="宋体" w:cs="微软雅黑"/>
        </w:rPr>
      </w:pPr>
      <w:r>
        <w:rPr>
          <w:rFonts w:hint="eastAsia" w:ascii="宋体" w:hAnsi="宋体" w:cs="微软雅黑"/>
        </w:rPr>
        <w:t xml:space="preserve">2.</w:t>
      </w:r>
      <w:r>
        <w:rPr>
          <w:rFonts w:hint="eastAsia" w:ascii="宋体" w:hAnsi="宋体" w:cs="微软雅黑"/>
        </w:rPr>
        <w:t xml:space="preserve">运行班员具有</w:t>
      </w:r>
      <w:r>
        <w:rPr>
          <w:rFonts w:hint="eastAsia" w:ascii="宋体" w:hAnsi="宋体" w:cs="微软雅黑"/>
        </w:rPr>
        <w:t xml:space="preserve">泵站或闸门运行高级工职称的，每人得1分</w:t>
      </w:r>
      <w:r>
        <w:rPr>
          <w:rFonts w:hint="eastAsia" w:ascii="宋体" w:hAnsi="宋体" w:cs="微软雅黑"/>
        </w:rPr>
        <w:t xml:space="preserve">；</w:t>
      </w:r>
      <w:r>
        <w:rPr>
          <w:rFonts w:hint="eastAsia" w:ascii="宋体" w:hAnsi="宋体" w:cs="微软雅黑"/>
        </w:rPr>
        <w:t xml:space="preserve">具有泵站或闸门运行中级工职称的，每人得0.5分</w:t>
      </w:r>
      <w:r>
        <w:rPr>
          <w:rFonts w:hint="eastAsia" w:ascii="宋体" w:hAnsi="宋体" w:cs="微软雅黑"/>
        </w:rPr>
        <w:t xml:space="preserve">。</w:t>
      </w:r>
      <w:r>
        <w:rPr>
          <w:rFonts w:hint="eastAsia" w:ascii="宋体" w:hAnsi="宋体" w:cs="微软雅黑"/>
        </w:rPr>
        <w:t xml:space="preserve">最高得3分。</w:t>
      </w:r>
      <w:r/>
    </w:p>
    <w:p>
      <w:pPr>
        <w:ind w:firstLine="420"/>
        <w:spacing w:line="400" w:lineRule="exact"/>
        <w:rPr>
          <w:rFonts w:ascii="宋体" w:hAnsi="宋体" w:cs="微软雅黑"/>
        </w:rPr>
      </w:pPr>
      <w:r>
        <w:rPr>
          <w:rFonts w:hint="eastAsia" w:ascii="宋体" w:hAnsi="宋体" w:cs="微软雅黑"/>
        </w:rPr>
        <w:t xml:space="preserve">3.运</w:t>
      </w:r>
      <w:r>
        <w:rPr>
          <w:rFonts w:hint="eastAsia" w:ascii="宋体" w:hAnsi="宋体" w:cs="微软雅黑"/>
        </w:rPr>
        <w:t xml:space="preserve">维人员</w:t>
      </w:r>
      <w:r>
        <w:rPr>
          <w:rFonts w:hint="eastAsia" w:ascii="宋体" w:hAnsi="宋体" w:cs="微软雅黑"/>
        </w:rPr>
        <w:t xml:space="preserve">持有行车证的得1分；</w:t>
      </w:r>
      <w:r>
        <w:rPr>
          <w:rFonts w:hint="eastAsia" w:ascii="宋体" w:hAnsi="宋体" w:cs="宋体"/>
          <w:szCs w:val="21"/>
        </w:rPr>
        <w:t xml:space="preserve">项目部成员至少1人具有计算机、通信或自动化相关专业工程师或以上职称，具备二年以上数字化、信息化或自动化解決方案编制、售前支持、方案设计或系统集成实施经验的，得1分</w:t>
      </w:r>
      <w:r>
        <w:rPr>
          <w:rFonts w:hint="eastAsia" w:ascii="宋体" w:hAnsi="宋体" w:cs="微软雅黑"/>
        </w:rPr>
        <w:t xml:space="preserve">；最高得2分。</w:t>
      </w:r>
      <w:r/>
    </w:p>
    <w:p>
      <w:pPr>
        <w:ind w:firstLine="422"/>
        <w:spacing w:line="400" w:lineRule="exact"/>
        <w:rPr>
          <w:rFonts w:ascii="宋体" w:hAnsi="宋体" w:cs="微软雅黑"/>
          <w:b/>
          <w:bCs/>
        </w:rPr>
      </w:pPr>
      <w:r>
        <w:rPr>
          <w:rFonts w:hint="eastAsia" w:ascii="宋体" w:hAnsi="宋体" w:cs="微软雅黑"/>
          <w:b/>
          <w:bCs/>
        </w:rPr>
        <w:t xml:space="preserve">注：上述人员在响应文件中提供相关证书及响应单位为其缴纳的最近一期</w:t>
      </w:r>
      <w:r>
        <w:rPr>
          <w:rFonts w:hint="eastAsia" w:ascii="宋体" w:hAnsi="宋体" w:cs="微软雅黑"/>
          <w:b/>
          <w:bCs/>
        </w:rPr>
        <w:t xml:space="preserve">社保证明</w:t>
      </w:r>
      <w:r>
        <w:rPr>
          <w:rFonts w:hint="eastAsia" w:ascii="宋体" w:hAnsi="宋体" w:cs="微软雅黑"/>
          <w:b/>
          <w:bCs/>
        </w:rPr>
        <w:t xml:space="preserve">或劳动/劳务合同扫描件，否则不得分。</w:t>
      </w:r>
      <w:r/>
    </w:p>
    <w:p>
      <w:pPr>
        <w:ind w:firstLine="422"/>
        <w:spacing w:line="400" w:lineRule="exact"/>
        <w:rPr>
          <w:rFonts w:ascii="宋体" w:hAnsi="宋体"/>
          <w:b/>
          <w:szCs w:val="21"/>
        </w:rPr>
      </w:pPr>
      <w:r>
        <w:rPr>
          <w:rFonts w:hint="eastAsia" w:ascii="宋体" w:hAnsi="宋体"/>
          <w:b/>
          <w:szCs w:val="21"/>
        </w:rPr>
        <w:t xml:space="preserve">五</w:t>
      </w:r>
      <w:r>
        <w:rPr>
          <w:rFonts w:ascii="宋体" w:hAnsi="宋体"/>
          <w:b/>
          <w:szCs w:val="21"/>
        </w:rPr>
        <w:t xml:space="preserve">、</w:t>
      </w:r>
      <w:r>
        <w:rPr>
          <w:rFonts w:hint="eastAsia" w:ascii="宋体" w:hAnsi="宋体"/>
          <w:b/>
          <w:szCs w:val="21"/>
        </w:rPr>
        <w:t xml:space="preserve">类似业绩（10</w:t>
      </w:r>
      <w:r>
        <w:rPr>
          <w:rFonts w:ascii="宋体" w:hAnsi="宋体"/>
          <w:b/>
          <w:szCs w:val="21"/>
        </w:rPr>
        <w:t xml:space="preserve">分）</w:t>
      </w:r>
      <w:r/>
    </w:p>
    <w:p>
      <w:pPr>
        <w:ind w:firstLine="420"/>
        <w:spacing w:line="400" w:lineRule="exact"/>
        <w:rPr>
          <w:rFonts w:ascii="宋体" w:hAnsi="宋体" w:cs="微软雅黑"/>
          <w:b/>
        </w:rPr>
      </w:pPr>
      <w:r>
        <w:rPr>
          <w:rFonts w:hint="eastAsia" w:ascii="宋体" w:hAnsi="宋体" w:cs="微软雅黑"/>
        </w:rPr>
        <w:t xml:space="preserve">1.</w:t>
      </w:r>
      <w:r>
        <w:rPr>
          <w:rFonts w:hint="eastAsia"/>
        </w:rPr>
        <w:t xml:space="preserve"> </w:t>
      </w:r>
      <w:r>
        <w:rPr>
          <w:rFonts w:hint="eastAsia" w:ascii="宋体" w:hAnsi="宋体"/>
        </w:rPr>
        <w:t xml:space="preserve">投标单位具有大型泵站（设计流量大于50m³/s或装机容量大于10000kW ）管理业绩或经验的，每有1个，得2分；具有中型泵站（设计流量大于10m³/s或装机容量大于1000kW ）管理业绩或经验的，每有1个，得1分。最高得4分，没有不得分。（投标单位自管的泵站一座算1个业绩，委托管理的泵站一个合同期算1个业绩）</w:t>
      </w:r>
      <w:r>
        <w:rPr>
          <w:rFonts w:hint="eastAsia" w:ascii="宋体" w:hAnsi="宋体" w:cs="微软雅黑"/>
        </w:rPr>
        <w:t xml:space="preserve">。</w:t>
      </w:r>
      <w:r>
        <w:rPr>
          <w:rFonts w:hint="eastAsia" w:ascii="宋体" w:hAnsi="宋体" w:cs="微软雅黑"/>
          <w:b/>
        </w:rPr>
        <w:t xml:space="preserve">（须提供自管工程证明文件或委托合同原件扫描件，否则不得分。）</w:t>
      </w:r>
      <w:r/>
    </w:p>
    <w:p>
      <w:pPr>
        <w:ind w:firstLine="420"/>
        <w:spacing w:line="400" w:lineRule="exact"/>
        <w:rPr>
          <w:rFonts w:ascii="宋体" w:hAnsi="宋体" w:cs="微软雅黑"/>
          <w:b/>
        </w:rPr>
      </w:pPr>
      <w:r>
        <w:rPr>
          <w:rFonts w:hint="eastAsia" w:ascii="宋体" w:hAnsi="宋体" w:cs="微软雅黑"/>
        </w:rPr>
        <w:t xml:space="preserve">2.投标单位具有大中型泵站或水闸维修养护或泵站机组大修经历得2分，没有不得分。</w:t>
      </w:r>
      <w:r>
        <w:rPr>
          <w:rFonts w:hint="eastAsia" w:ascii="宋体" w:hAnsi="宋体" w:cs="微软雅黑"/>
          <w:b/>
        </w:rPr>
        <w:t xml:space="preserve">（须提供自管工程证明文件或委托合同原件扫描件，否则不得分。）</w:t>
      </w:r>
      <w:r/>
    </w:p>
    <w:p>
      <w:pPr>
        <w:ind w:firstLine="420"/>
        <w:spacing w:line="400" w:lineRule="exact"/>
        <w:rPr>
          <w:rFonts w:ascii="宋体" w:hAnsi="宋体" w:cs="微软雅黑"/>
          <w:b/>
        </w:rPr>
      </w:pPr>
      <w:r>
        <w:rPr>
          <w:rFonts w:hint="eastAsia" w:ascii="宋体" w:hAnsi="宋体" w:cs="微软雅黑"/>
        </w:rPr>
        <w:t xml:space="preserve">3. 投标单位具有大中型泵站或水闸工程观测业绩得2分，没有不得分。</w:t>
      </w:r>
      <w:r>
        <w:rPr>
          <w:rFonts w:hint="eastAsia" w:ascii="宋体" w:hAnsi="宋体" w:cs="微软雅黑"/>
          <w:b/>
        </w:rPr>
        <w:t xml:space="preserve">（须提供自管工程证明文件或委托合同原件扫描件，否则不得分。）</w:t>
      </w:r>
      <w:r/>
    </w:p>
    <w:p>
      <w:pPr>
        <w:ind w:firstLine="420"/>
        <w:spacing w:line="400" w:lineRule="exact"/>
        <w:rPr>
          <w:rFonts w:ascii="宋体" w:hAnsi="宋体" w:cs="微软雅黑"/>
          <w:b/>
        </w:rPr>
      </w:pPr>
      <w:r>
        <w:rPr>
          <w:rFonts w:hint="eastAsia" w:ascii="宋体" w:hAnsi="宋体" w:cs="微软雅黑"/>
        </w:rPr>
        <w:t xml:space="preserve">4. 投标单位具有大中型泵站或水闸电气预防性试验业绩得2分，没有不得分。</w:t>
      </w:r>
      <w:r>
        <w:rPr>
          <w:rFonts w:hint="eastAsia" w:ascii="宋体" w:hAnsi="宋体" w:cs="微软雅黑"/>
          <w:b/>
        </w:rPr>
        <w:t xml:space="preserve">（须提供自管工程证明文件或委托合同原件扫描件，否则不得分。）</w:t>
      </w:r>
      <w:r/>
    </w:p>
    <w:p>
      <w:pPr>
        <w:ind w:firstLine="422"/>
        <w:spacing w:line="400" w:lineRule="exact"/>
        <w:rPr>
          <w:rFonts w:ascii="宋体" w:hAnsi="宋体"/>
          <w:b/>
          <w:szCs w:val="21"/>
        </w:rPr>
      </w:pPr>
      <w:r>
        <w:rPr>
          <w:rFonts w:hint="eastAsia" w:ascii="宋体" w:hAnsi="宋体"/>
          <w:b/>
          <w:szCs w:val="21"/>
        </w:rPr>
        <w:t xml:space="preserve">注：</w:t>
      </w:r>
      <w:r/>
    </w:p>
    <w:p>
      <w:pPr>
        <w:ind w:left="422"/>
        <w:spacing w:line="400" w:lineRule="exact"/>
        <w:rPr>
          <w:rFonts w:ascii="宋体" w:hAnsi="宋体"/>
          <w:b/>
          <w:szCs w:val="21"/>
        </w:rPr>
      </w:pPr>
      <w:r>
        <w:rPr>
          <w:rFonts w:hint="eastAsia" w:ascii="宋体" w:hAnsi="宋体"/>
          <w:b/>
          <w:szCs w:val="21"/>
        </w:rPr>
        <w:t xml:space="preserve">（1）报价超过采购预算的将不进入综合评审程序，也</w:t>
      </w:r>
      <w:r>
        <w:rPr>
          <w:rFonts w:hint="eastAsia" w:ascii="宋体" w:hAnsi="宋体"/>
          <w:b/>
          <w:szCs w:val="21"/>
        </w:rPr>
        <w:t xml:space="preserve">不</w:t>
      </w:r>
      <w:r>
        <w:rPr>
          <w:rFonts w:hint="eastAsia" w:ascii="宋体" w:hAnsi="宋体"/>
          <w:b/>
          <w:szCs w:val="21"/>
        </w:rPr>
        <w:t xml:space="preserve">得标。</w:t>
      </w:r>
      <w:r/>
    </w:p>
    <w:p>
      <w:pPr>
        <w:ind w:firstLine="422"/>
        <w:spacing w:line="400" w:lineRule="exact"/>
        <w:rPr>
          <w:rFonts w:ascii="宋体" w:hAnsi="宋体"/>
          <w:b/>
          <w:szCs w:val="21"/>
        </w:rPr>
      </w:pPr>
      <w:r>
        <w:rPr>
          <w:rFonts w:hint="eastAsia" w:ascii="宋体" w:hAnsi="宋体"/>
          <w:b/>
          <w:szCs w:val="21"/>
        </w:rPr>
        <w:t xml:space="preserve">（2）针对评分标准中评分的每一条，投标人均应提供相关资料并</w:t>
      </w:r>
      <w:r>
        <w:rPr>
          <w:rFonts w:hint="eastAsia" w:ascii="宋体" w:hAnsi="宋体"/>
          <w:b/>
          <w:szCs w:val="21"/>
        </w:rPr>
        <w:t xml:space="preserve">作出</w:t>
      </w:r>
      <w:r>
        <w:rPr>
          <w:rFonts w:hint="eastAsia" w:ascii="宋体" w:hAnsi="宋体"/>
          <w:b/>
          <w:szCs w:val="21"/>
        </w:rPr>
        <w:t xml:space="preserve">相应说明供评委评判，不提供相关资料的视为不具备该项得分的条件，资料须编好目录及页码。</w:t>
      </w:r>
      <w:r/>
    </w:p>
    <w:p>
      <w:pPr>
        <w:ind w:firstLine="422"/>
        <w:spacing w:line="400" w:lineRule="exact"/>
        <w:rPr>
          <w:rFonts w:ascii="宋体" w:hAnsi="宋体"/>
          <w:b/>
          <w:szCs w:val="21"/>
        </w:rPr>
      </w:pPr>
      <w:r>
        <w:rPr>
          <w:rFonts w:hint="eastAsia" w:ascii="宋体" w:hAnsi="宋体"/>
          <w:b/>
          <w:szCs w:val="21"/>
        </w:rPr>
        <w:t xml:space="preserve">（3）投标文件中如出现前后不一致时，评委有权请投标人澄清说明，澄清说明事项涉及评分时，评委有权酌情扣分。</w:t>
      </w:r>
      <w:r/>
    </w:p>
    <w:p>
      <w:pPr>
        <w:ind w:firstLine="422"/>
        <w:spacing w:line="400" w:lineRule="exact"/>
        <w:rPr>
          <w:rFonts w:ascii="宋体" w:hAnsi="宋体" w:cs="宋体-18030"/>
          <w:szCs w:val="21"/>
        </w:rPr>
      </w:pPr>
      <w:r>
        <w:rPr>
          <w:rFonts w:hint="eastAsia" w:ascii="宋体" w:hAnsi="宋体"/>
          <w:b/>
          <w:szCs w:val="21"/>
        </w:rPr>
        <w:t xml:space="preserve">（4）投标人必须保证全部投标资料的真实性，如有虚假或对采购文件所要求说明的情况故意隐瞒或虚报，视为</w:t>
      </w:r>
      <w:r>
        <w:rPr>
          <w:rFonts w:hint="eastAsia" w:ascii="宋体" w:hAnsi="宋体"/>
          <w:b/>
          <w:szCs w:val="21"/>
        </w:rPr>
        <w:t xml:space="preserve">不</w:t>
      </w:r>
      <w:r>
        <w:rPr>
          <w:rFonts w:hint="eastAsia" w:ascii="宋体" w:hAnsi="宋体"/>
          <w:b/>
          <w:szCs w:val="21"/>
        </w:rPr>
        <w:t xml:space="preserve">实质性投标采购文件，为无效投标，已成交的将取消成交资格，按“提供虚假材料谋取中标、成交”相关处理办法处理。  </w:t>
      </w:r>
      <w:r/>
    </w:p>
    <w:p>
      <w:pPr>
        <w:pStyle w:val="940"/>
        <w:ind w:firstLine="0"/>
        <w:jc w:val="center"/>
        <w:rPr>
          <w:rFonts w:ascii="宋体" w:hAnsi="宋体"/>
          <w:bCs w:val="0"/>
          <w:szCs w:val="20"/>
        </w:rPr>
      </w:pPr>
      <w:r/>
      <w:bookmarkStart w:id="30" w:name="_Toc7440178"/>
      <w:r>
        <w:rPr>
          <w:rFonts w:ascii="宋体" w:hAnsi="宋体"/>
          <w:bCs w:val="0"/>
          <w:szCs w:val="20"/>
        </w:rPr>
        <w:br w:type="page" w:clear="all"/>
      </w:r>
      <w:bookmarkStart w:id="31" w:name="_Toc221003695"/>
      <w:r/>
      <w:bookmarkStart w:id="32" w:name="_Toc7440179"/>
      <w:r/>
      <w:bookmarkEnd w:id="30"/>
      <w:r>
        <w:rPr>
          <w:rFonts w:hint="eastAsia" w:ascii="宋体" w:hAnsi="宋体"/>
          <w:bCs w:val="0"/>
          <w:szCs w:val="20"/>
        </w:rPr>
        <w:t xml:space="preserve">第四章  合同的主要条款</w:t>
      </w:r>
      <w:bookmarkEnd w:id="31"/>
      <w:r/>
      <w:bookmarkEnd w:id="32"/>
      <w:r/>
      <w:r/>
    </w:p>
    <w:p>
      <w:pPr>
        <w:spacing w:line="360" w:lineRule="auto"/>
        <w:rPr>
          <w:rFonts w:ascii="宋体" w:hAnsi="宋体" w:cs="宋体"/>
          <w:szCs w:val="21"/>
        </w:rPr>
      </w:pPr>
      <w:r>
        <w:rPr>
          <w:rFonts w:hint="eastAsia" w:ascii="宋体" w:hAnsi="宋体" w:cs="宋体"/>
          <w:szCs w:val="21"/>
        </w:rPr>
        <w:t xml:space="preserve">甲方：</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地址：</w:t>
      </w:r>
      <w:r/>
    </w:p>
    <w:p>
      <w:pPr>
        <w:spacing w:line="360" w:lineRule="auto"/>
        <w:rPr>
          <w:rFonts w:ascii="宋体" w:hAnsi="宋体" w:cs="宋体"/>
          <w:szCs w:val="21"/>
        </w:rPr>
      </w:pPr>
      <w:r>
        <w:rPr>
          <w:rFonts w:hint="eastAsia" w:ascii="宋体" w:hAnsi="宋体" w:cs="宋体"/>
          <w:szCs w:val="21"/>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地址：</w:t>
      </w:r>
      <w:r/>
    </w:p>
    <w:p>
      <w:pPr>
        <w:ind w:firstLine="420"/>
        <w:spacing w:line="400" w:lineRule="exact"/>
        <w:widowControl/>
        <w:rPr>
          <w:rFonts w:ascii="宋体" w:hAnsi="宋体"/>
          <w:b/>
          <w:szCs w:val="21"/>
          <w:u w:val="single"/>
        </w:rPr>
      </w:pPr>
      <w:r>
        <w:rPr>
          <w:rFonts w:hint="eastAsia" w:ascii="宋体" w:hAnsi="宋体" w:cs="宋体"/>
          <w:bCs/>
          <w:szCs w:val="21"/>
        </w:rPr>
        <w:t xml:space="preserve">依据甲方委托</w:t>
      </w:r>
      <w:r>
        <w:rPr>
          <w:rFonts w:hint="eastAsia" w:ascii="宋体" w:hAnsi="宋体" w:cs="宋体"/>
          <w:bCs/>
          <w:szCs w:val="21"/>
          <w:u w:val="single"/>
        </w:rPr>
        <w:t xml:space="preserve">苏州</w:t>
      </w:r>
      <w:r>
        <w:rPr>
          <w:rFonts w:hint="eastAsia" w:ascii="宋体" w:hAnsi="宋体" w:cs="宋体"/>
          <w:bCs/>
          <w:szCs w:val="21"/>
          <w:u w:val="single"/>
        </w:rPr>
        <w:t xml:space="preserve">惠程工程</w:t>
      </w:r>
      <w:r>
        <w:rPr>
          <w:rFonts w:hint="eastAsia" w:ascii="宋体" w:hAnsi="宋体" w:cs="宋体"/>
          <w:bCs/>
          <w:szCs w:val="21"/>
          <w:u w:val="single"/>
        </w:rPr>
        <w:t xml:space="preserve">造价咨询监理有限公司</w:t>
      </w:r>
      <w:r>
        <w:rPr>
          <w:rFonts w:hint="eastAsia" w:ascii="宋体" w:hAnsi="宋体" w:cs="宋体"/>
          <w:bCs/>
          <w:szCs w:val="21"/>
        </w:rPr>
        <w:t xml:space="preserve">进行</w:t>
      </w:r>
      <w:r>
        <w:rPr>
          <w:rFonts w:hint="eastAsia" w:ascii="宋体" w:hAnsi="宋体"/>
          <w:szCs w:val="21"/>
          <w:u w:val="single"/>
        </w:rPr>
        <w:t xml:space="preserve">2026年吴中区西塘河枢纽运行管理和维修保养</w:t>
      </w:r>
      <w:r>
        <w:rPr>
          <w:rFonts w:hint="eastAsia" w:ascii="宋体" w:hAnsi="宋体" w:cs="宋体"/>
          <w:bCs/>
          <w:szCs w:val="21"/>
        </w:rPr>
        <w:t xml:space="preserve">的政府采购，采购编号为</w:t>
      </w:r>
      <w:r>
        <w:rPr>
          <w:rFonts w:ascii="宋体" w:hAnsi="宋体" w:cs="宋体"/>
          <w:bCs/>
          <w:szCs w:val="21"/>
          <w:u w:val="single"/>
        </w:rPr>
        <w:t xml:space="preserve">JSZC-320506-HCGC-C2026-0002</w:t>
      </w:r>
      <w:r>
        <w:rPr>
          <w:rFonts w:hint="eastAsia" w:ascii="宋体" w:hAnsi="宋体" w:cs="宋体"/>
          <w:bCs/>
          <w:szCs w:val="21"/>
          <w:u w:val="single"/>
        </w:rPr>
        <w:t xml:space="preserve">号</w:t>
      </w:r>
      <w:r>
        <w:rPr>
          <w:rFonts w:hint="eastAsia" w:ascii="宋体" w:hAnsi="宋体" w:cs="宋体"/>
          <w:bCs/>
          <w:szCs w:val="21"/>
        </w:rPr>
        <w:t xml:space="preserve">的成交结果，确定乙方为本次成交供应商，现依照磋商文件、乙方的响应文件及相关文件的内容，签订本合同书。</w:t>
      </w:r>
      <w:r/>
    </w:p>
    <w:p>
      <w:pPr>
        <w:jc w:val="left"/>
        <w:spacing w:line="400" w:lineRule="exact"/>
        <w:tabs>
          <w:tab w:val="left" w:pos="432" w:leader="none"/>
        </w:tabs>
        <w:rPr>
          <w:rFonts w:ascii="宋体" w:hAnsi="宋体" w:cs="宋体"/>
          <w:b/>
          <w:bCs/>
          <w:szCs w:val="21"/>
          <w:lang w:val="zh-CN"/>
        </w:rPr>
      </w:pPr>
      <w:r>
        <w:rPr>
          <w:rFonts w:hint="eastAsia" w:ascii="宋体" w:hAnsi="宋体" w:cs="宋体"/>
          <w:b/>
          <w:bCs/>
          <w:szCs w:val="21"/>
          <w:lang w:val="zh-CN"/>
        </w:rPr>
        <w:t xml:space="preserve">一、合同内容：</w:t>
      </w:r>
      <w:r/>
    </w:p>
    <w:p>
      <w:pPr>
        <w:ind w:firstLine="480"/>
        <w:jc w:val="left"/>
        <w:spacing w:line="400" w:lineRule="exact"/>
        <w:rPr>
          <w:rFonts w:ascii="宋体" w:hAnsi="宋体" w:cs="宋体"/>
          <w:szCs w:val="21"/>
        </w:rPr>
      </w:pPr>
      <w:r>
        <w:rPr>
          <w:rFonts w:hint="eastAsia" w:ascii="宋体" w:hAnsi="宋体" w:cs="宋体"/>
          <w:bCs/>
          <w:szCs w:val="21"/>
        </w:rPr>
        <w:t xml:space="preserve">乙方负责完成甲方的</w:t>
      </w:r>
      <w:r>
        <w:rPr>
          <w:rFonts w:hint="eastAsia" w:ascii="宋体" w:hAnsi="宋体" w:cs="宋体"/>
          <w:szCs w:val="21"/>
          <w:u w:val="single"/>
          <w:lang w:val="zh-CN"/>
        </w:rPr>
        <w:t xml:space="preserve">2026年吴中区西塘河枢纽运行管理和维修保养</w:t>
      </w:r>
      <w:r>
        <w:rPr>
          <w:rFonts w:hint="eastAsia" w:ascii="宋体" w:hAnsi="宋体" w:cs="宋体"/>
          <w:szCs w:val="21"/>
          <w:lang w:val="zh-CN"/>
        </w:rPr>
        <w:t xml:space="preserve">项目，</w:t>
      </w:r>
      <w:r>
        <w:rPr>
          <w:rFonts w:hint="eastAsia" w:ascii="宋体" w:hAnsi="宋体" w:cs="宋体"/>
          <w:bCs/>
          <w:szCs w:val="21"/>
        </w:rPr>
        <w:t xml:space="preserve">详见采购要求</w:t>
      </w:r>
      <w:r>
        <w:rPr>
          <w:rFonts w:hint="eastAsia" w:ascii="宋体" w:hAnsi="宋体" w:cs="宋体"/>
          <w:szCs w:val="21"/>
        </w:rPr>
        <w:t xml:space="preserve">。</w:t>
      </w:r>
      <w:r/>
    </w:p>
    <w:p>
      <w:pPr>
        <w:ind w:firstLine="480"/>
        <w:jc w:val="left"/>
        <w:spacing w:line="400" w:lineRule="exact"/>
        <w:rPr>
          <w:rFonts w:ascii="宋体" w:hAnsi="宋体" w:cs="宋体"/>
          <w:szCs w:val="21"/>
        </w:rPr>
      </w:pPr>
      <w:r>
        <w:rPr>
          <w:rFonts w:hint="eastAsia" w:ascii="宋体" w:hAnsi="宋体" w:cs="宋体"/>
          <w:szCs w:val="21"/>
        </w:rPr>
        <w:t xml:space="preserve">服务期限：一年。自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p>
    <w:p>
      <w:pPr>
        <w:jc w:val="left"/>
        <w:spacing w:line="400" w:lineRule="exact"/>
        <w:rPr>
          <w:rFonts w:ascii="宋体" w:hAnsi="宋体" w:cs="宋体"/>
          <w:b/>
          <w:szCs w:val="21"/>
          <w:lang w:val="zh-CN"/>
        </w:rPr>
      </w:pPr>
      <w:r>
        <w:rPr>
          <w:rFonts w:hint="eastAsia" w:ascii="宋体" w:hAnsi="宋体" w:cs="宋体"/>
          <w:b/>
          <w:szCs w:val="21"/>
          <w:lang w:val="zh-CN"/>
        </w:rPr>
        <w:t xml:space="preserve">二、下列文件为本合同不可分割部分：</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成交</w:t>
      </w:r>
      <w:r>
        <w:rPr>
          <w:rFonts w:hint="eastAsia" w:ascii="宋体" w:hAnsi="宋体" w:cs="宋体"/>
          <w:szCs w:val="21"/>
          <w:lang w:val="zh-CN"/>
        </w:rPr>
        <w:t xml:space="preserve">通知书；</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rPr>
        <w:t xml:space="preserve">政府采购</w:t>
      </w:r>
      <w:r>
        <w:rPr>
          <w:rFonts w:hint="eastAsia" w:ascii="宋体" w:hAnsi="宋体" w:cs="宋体"/>
          <w:szCs w:val="21"/>
          <w:lang w:val="zh-CN"/>
        </w:rPr>
        <w:t xml:space="preserve">文件</w:t>
      </w:r>
      <w:r>
        <w:rPr>
          <w:rFonts w:hint="eastAsia" w:ascii="宋体" w:hAnsi="宋体" w:cs="宋体"/>
          <w:szCs w:val="21"/>
        </w:rPr>
        <w:t xml:space="preserve">及其补充文件（如有）</w:t>
      </w:r>
      <w:r>
        <w:rPr>
          <w:rFonts w:hint="eastAsia" w:ascii="宋体" w:hAnsi="宋体" w:cs="宋体"/>
          <w:szCs w:val="21"/>
          <w:lang w:val="zh-CN"/>
        </w:rPr>
        <w:t xml:space="preserve">；</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③乙方的</w:t>
      </w:r>
      <w:r>
        <w:rPr>
          <w:rFonts w:hint="eastAsia" w:ascii="宋体" w:hAnsi="宋体" w:cs="宋体"/>
          <w:szCs w:val="21"/>
        </w:rPr>
        <w:t xml:space="preserve">磋商响应文件</w:t>
      </w:r>
      <w:r>
        <w:rPr>
          <w:rFonts w:hint="eastAsia" w:ascii="宋体" w:hAnsi="宋体" w:cs="宋体"/>
          <w:szCs w:val="21"/>
          <w:lang w:val="zh-CN"/>
        </w:rPr>
        <w:t xml:space="preserve">；</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④乙方在开标过程中所作的其它承诺、声明、书面澄清等；</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⑤合同附件（如有）。</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jc w:val="left"/>
        <w:spacing w:line="400" w:lineRule="exact"/>
        <w:rPr>
          <w:rFonts w:ascii="宋体" w:hAnsi="宋体" w:cs="宋体"/>
          <w:b/>
          <w:szCs w:val="21"/>
          <w:lang w:val="zh-CN"/>
        </w:rPr>
      </w:pPr>
      <w:r>
        <w:rPr>
          <w:rFonts w:hint="eastAsia" w:ascii="宋体" w:hAnsi="宋体" w:cs="宋体"/>
          <w:b/>
          <w:szCs w:val="21"/>
          <w:lang w:val="zh-CN"/>
        </w:rPr>
        <w:t xml:space="preserve">三、价格与支付：</w:t>
      </w:r>
      <w:r/>
    </w:p>
    <w:p>
      <w:pPr>
        <w:ind w:firstLine="48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合同价格按此次成交价格执行，合同总金额为人民币______________元，</w:t>
      </w:r>
      <w:r>
        <w:rPr>
          <w:rFonts w:hint="eastAsia" w:ascii="宋体" w:hAnsi="宋体" w:cs="宋体"/>
          <w:bCs/>
          <w:szCs w:val="21"/>
        </w:rPr>
        <w:t xml:space="preserve">招标总报价一次报定，包括在完成本项目全部货物和服务的报价应包括完成该项工作所需的所有服务管理内容(含：正常对外开放期间双休及日常加班工资、节假日加班工资 )、垃圾运输、耗材、通讯、服装、胸卡、办公设备、巡检器材、各种税费、人工、保险、劳保、维护、安全生产、技术支持与培训及相关劳务支出等工作所发生的全部费用以及投标人企业利润、税金</w:t>
      </w:r>
      <w:r>
        <w:rPr>
          <w:rFonts w:hint="eastAsia" w:ascii="宋体" w:hAnsi="宋体" w:cs="宋体"/>
          <w:bCs/>
          <w:szCs w:val="21"/>
        </w:rPr>
        <w:t xml:space="preserve">和政策性文件规定，及合同包含的所有风险、责任等各项应有费用。同时，除非合同条款中另有规定，否则乙方所报价格在合同实施期间不因市场变化因素而变动,政策性条款例外</w:t>
      </w:r>
      <w:r>
        <w:rPr>
          <w:rFonts w:hint="eastAsia" w:ascii="宋体" w:hAnsi="宋体" w:cs="宋体"/>
          <w:szCs w:val="21"/>
        </w:rPr>
        <w:t xml:space="preserve">。</w:t>
      </w:r>
      <w:r/>
    </w:p>
    <w:p>
      <w:pPr>
        <w:ind w:firstLine="48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付款步骤：每季度支付一次运行管护费，比例为合同金额的25%，最终根据考核情况按实支付。</w:t>
      </w:r>
      <w:r/>
    </w:p>
    <w:p>
      <w:pPr>
        <w:ind w:firstLine="48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乙方要求付款应提供以下资料：</w:t>
      </w:r>
      <w:r/>
    </w:p>
    <w:p>
      <w:pPr>
        <w:ind w:firstLine="480"/>
        <w:jc w:val="left"/>
        <w:spacing w:line="400" w:lineRule="exact"/>
        <w:rPr>
          <w:rFonts w:ascii="宋体" w:hAnsi="宋体" w:cs="宋体"/>
          <w:szCs w:val="21"/>
        </w:rPr>
      </w:pPr>
      <w:r>
        <w:rPr>
          <w:rFonts w:hint="eastAsia" w:ascii="宋体" w:hAnsi="宋体" w:cs="宋体"/>
          <w:szCs w:val="21"/>
        </w:rPr>
        <w:t xml:space="preserve">（1）合格的销售发票。</w:t>
      </w:r>
      <w:r/>
    </w:p>
    <w:p>
      <w:pPr>
        <w:ind w:firstLine="480"/>
        <w:jc w:val="left"/>
        <w:spacing w:line="400" w:lineRule="exact"/>
        <w:rPr>
          <w:rFonts w:ascii="宋体" w:hAnsi="宋体" w:cs="宋体"/>
          <w:szCs w:val="21"/>
        </w:rPr>
      </w:pPr>
      <w:r>
        <w:rPr>
          <w:rFonts w:hint="eastAsia" w:ascii="宋体" w:hAnsi="宋体" w:cs="宋体"/>
          <w:szCs w:val="21"/>
        </w:rPr>
        <w:t xml:space="preserve">（2）由甲方对乙方运行管理服务工作进行考核的考核评价资料。</w:t>
      </w:r>
      <w:r/>
    </w:p>
    <w:p>
      <w:pPr>
        <w:ind w:firstLine="480"/>
        <w:jc w:val="left"/>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付款方式：银行转账。</w:t>
      </w:r>
      <w:r/>
    </w:p>
    <w:p>
      <w:pPr>
        <w:jc w:val="left"/>
        <w:spacing w:line="400" w:lineRule="exact"/>
        <w:rPr>
          <w:rFonts w:ascii="宋体" w:hAnsi="宋体" w:cs="宋体"/>
          <w:szCs w:val="21"/>
        </w:rPr>
      </w:pPr>
      <w:r>
        <w:rPr>
          <w:rFonts w:hint="eastAsia" w:ascii="宋体" w:hAnsi="宋体" w:cs="宋体"/>
          <w:b/>
          <w:szCs w:val="21"/>
          <w:lang w:val="zh-CN"/>
        </w:rPr>
        <w:t xml:space="preserve">四、</w:t>
      </w:r>
      <w:r>
        <w:rPr>
          <w:rFonts w:hint="eastAsia" w:ascii="宋体" w:hAnsi="宋体" w:cs="宋体"/>
          <w:b/>
          <w:szCs w:val="21"/>
        </w:rPr>
        <w:t xml:space="preserve">服务</w:t>
      </w:r>
      <w:r>
        <w:rPr>
          <w:rFonts w:hint="eastAsia" w:ascii="宋体" w:hAnsi="宋体" w:cs="宋体"/>
          <w:b/>
          <w:szCs w:val="21"/>
          <w:lang w:val="zh-CN"/>
        </w:rPr>
        <w:t xml:space="preserve">验收：</w:t>
      </w:r>
      <w:r>
        <w:rPr>
          <w:rFonts w:hint="eastAsia" w:ascii="宋体" w:hAnsi="宋体" w:cs="宋体"/>
          <w:bCs/>
          <w:szCs w:val="21"/>
        </w:rPr>
        <w:t xml:space="preserve">根据采购文件要求，考核验收</w:t>
      </w:r>
      <w:r>
        <w:rPr>
          <w:rFonts w:hint="eastAsia" w:ascii="宋体" w:hAnsi="宋体" w:cs="宋体"/>
          <w:szCs w:val="21"/>
        </w:rPr>
        <w:t xml:space="preserve">。</w:t>
      </w:r>
      <w:r/>
    </w:p>
    <w:p>
      <w:pPr>
        <w:jc w:val="left"/>
        <w:spacing w:line="400" w:lineRule="exact"/>
        <w:rPr>
          <w:rFonts w:ascii="宋体" w:hAnsi="宋体" w:cs="宋体"/>
          <w:b/>
          <w:bCs/>
          <w:szCs w:val="21"/>
        </w:rPr>
      </w:pPr>
      <w:r>
        <w:rPr>
          <w:rFonts w:hint="eastAsia" w:ascii="宋体" w:hAnsi="宋体" w:cs="宋体"/>
          <w:b/>
          <w:bCs/>
          <w:szCs w:val="21"/>
          <w:lang w:val="zh-CN"/>
        </w:rPr>
        <w:t xml:space="preserve">五、</w:t>
      </w:r>
      <w:r>
        <w:rPr>
          <w:rFonts w:hint="eastAsia" w:ascii="宋体" w:hAnsi="宋体" w:cs="宋体"/>
          <w:b/>
          <w:bCs/>
          <w:szCs w:val="21"/>
        </w:rPr>
        <w:t xml:space="preserve">双方权利及义务</w:t>
      </w:r>
      <w:r/>
    </w:p>
    <w:p>
      <w:pPr>
        <w:ind w:firstLine="420"/>
        <w:jc w:val="left"/>
        <w:spacing w:line="400" w:lineRule="exact"/>
        <w:rPr>
          <w:rFonts w:ascii="宋体" w:hAnsi="宋体" w:cs="宋体"/>
          <w:szCs w:val="21"/>
        </w:rPr>
      </w:pPr>
      <w:r>
        <w:rPr>
          <w:rFonts w:hint="eastAsia" w:ascii="宋体" w:hAnsi="宋体" w:cs="宋体"/>
          <w:szCs w:val="21"/>
        </w:rPr>
        <w:t xml:space="preserve">（一）甲方的权利和义务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审定乙方拟定的制度、细则、计划并对执行情况进行检查和监督。</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对乙方运行管理、安全管理等工作的实施情况进行考核。</w:t>
      </w:r>
      <w:r/>
    </w:p>
    <w:p>
      <w:pPr>
        <w:ind w:firstLine="42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bookmarkStart w:id="33" w:name="autodocs_10_1"/>
      <w:r>
        <w:rPr>
          <w:rFonts w:hint="eastAsia" w:ascii="宋体" w:hAnsi="宋体" w:cs="宋体"/>
          <w:szCs w:val="21"/>
        </w:rPr>
        <w:t xml:space="preserve">对乙方不满足运行管理、安全管理需要的人员</w:t>
      </w:r>
      <w:r>
        <w:rPr>
          <w:rFonts w:ascii="宋体" w:hAnsi="宋体" w:cs="宋体"/>
          <w:szCs w:val="21"/>
        </w:rPr>
        <w:t xml:space="preserve">，甲方有权随时</w:t>
      </w:r>
      <w:r>
        <w:rPr>
          <w:rFonts w:hint="eastAsia" w:ascii="宋体" w:hAnsi="宋体" w:cs="宋体"/>
          <w:szCs w:val="21"/>
        </w:rPr>
        <w:t xml:space="preserve">提出更换要求</w:t>
      </w:r>
      <w:r>
        <w:rPr>
          <w:rFonts w:ascii="宋体" w:hAnsi="宋体" w:cs="宋体"/>
          <w:szCs w:val="21"/>
        </w:rPr>
        <w:t xml:space="preserve">，乙方应在接到更换要求后的7个工作日内完成更换</w:t>
      </w:r>
      <w:r>
        <w:rPr>
          <w:rFonts w:hint="eastAsia" w:ascii="宋体" w:hAnsi="宋体" w:cs="宋体"/>
          <w:szCs w:val="21"/>
        </w:rPr>
        <w:t xml:space="preserve">。</w:t>
      </w:r>
      <w:bookmarkEnd w:id="33"/>
      <w:r/>
      <w:r/>
    </w:p>
    <w:p>
      <w:pPr>
        <w:ind w:firstLine="420"/>
        <w:jc w:val="left"/>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协助收集、整理管理所需要的全部图纸、档案资料。</w:t>
      </w:r>
      <w:r/>
    </w:p>
    <w:p>
      <w:pPr>
        <w:ind w:firstLine="420"/>
        <w:jc w:val="left"/>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协调处理本合同生效前发生的管理遗留问题。</w:t>
      </w:r>
      <w:r/>
    </w:p>
    <w:p>
      <w:pPr>
        <w:ind w:firstLine="420"/>
        <w:jc w:val="left"/>
        <w:spacing w:line="400" w:lineRule="exact"/>
        <w:rPr>
          <w:rFonts w:ascii="宋体" w:hAnsi="宋体" w:cs="宋体"/>
          <w:szCs w:val="21"/>
        </w:rPr>
      </w:pPr>
      <w:r>
        <w:rPr>
          <w:rFonts w:hint="eastAsia" w:ascii="宋体" w:hAnsi="宋体" w:cs="宋体"/>
          <w:szCs w:val="21"/>
        </w:rPr>
        <w:t xml:space="preserve">（二）乙方的权利和义务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承担吴中区西塘河枢纽运行管理、安全管理责任，满足省级水管单位考核要求，严格执行甲方调度指令。</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根据有关现行有效法律、法规、泵站、水闸技术管理规程、水利部水利工程管理考核办法、江苏省水利工程管理单位安全生产标准化评价标准、甲方制度规程及本合同的约定，制订运行管理、安全管理制度、技术管理细则、年度管理计划并严格执行。</w:t>
      </w:r>
      <w:r/>
    </w:p>
    <w:p>
      <w:pPr>
        <w:ind w:firstLine="42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组织满足本泵站和水闸工程安全运行需要的技术人员开展运行、检查等工作。做好人员管理，对派驻项目组进行管理和考核，对违反管理制度的行为进行处置，及时向甲方通报考核结果。更换人员需经甲方批准，对甲方提出的人员更换要求于7个工作日内响应到位。</w:t>
      </w:r>
      <w:r/>
    </w:p>
    <w:p>
      <w:pPr>
        <w:ind w:firstLine="420"/>
        <w:jc w:val="left"/>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乙方人员的人身安全、劳动安全、职业危害防护由乙方负责。因枢纽工程设施、设备造成的乙方或第三方的人身财产损失，由乙方承担相应责任。</w:t>
      </w:r>
      <w:r>
        <w:rPr>
          <w:rFonts w:ascii="宋体" w:hAnsi="宋体" w:cs="宋体"/>
          <w:szCs w:val="21"/>
        </w:rPr>
        <w:t xml:space="preserve">若甲方因此承担责任的，有权向乙方全额追偿。</w:t>
      </w:r>
      <w:r/>
    </w:p>
    <w:p>
      <w:pPr>
        <w:ind w:firstLine="420"/>
        <w:jc w:val="left"/>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本合同终止时，乙方必须向甲方移交全部管理档案资料。</w:t>
      </w:r>
      <w:r/>
    </w:p>
    <w:p>
      <w:pPr>
        <w:jc w:val="left"/>
        <w:spacing w:line="400" w:lineRule="exact"/>
        <w:rPr>
          <w:rFonts w:ascii="宋体" w:hAnsi="宋体" w:cs="宋体"/>
          <w:b/>
          <w:szCs w:val="21"/>
        </w:rPr>
      </w:pPr>
      <w:r>
        <w:rPr>
          <w:rFonts w:hint="eastAsia" w:ascii="宋体" w:hAnsi="宋体" w:cs="宋体"/>
          <w:b/>
          <w:bCs/>
          <w:szCs w:val="21"/>
          <w:lang w:val="zh-CN"/>
        </w:rPr>
        <w:t xml:space="preserve">六、</w:t>
      </w:r>
      <w:r>
        <w:rPr>
          <w:rFonts w:hint="eastAsia" w:ascii="宋体" w:hAnsi="宋体" w:cs="宋体"/>
          <w:b/>
          <w:szCs w:val="21"/>
        </w:rPr>
        <w:t xml:space="preserve">不可抗力</w:t>
      </w:r>
      <w:r/>
    </w:p>
    <w:p>
      <w:pPr>
        <w:ind w:firstLine="480"/>
        <w:jc w:val="left"/>
        <w:spacing w:line="400" w:lineRule="exact"/>
        <w:widowControl/>
        <w:rPr>
          <w:rFonts w:ascii="宋体" w:hAnsi="宋体" w:cs="宋体"/>
          <w:szCs w:val="21"/>
        </w:rPr>
      </w:pPr>
      <w:r>
        <w:rPr>
          <w:rFonts w:hint="eastAsia" w:ascii="宋体" w:hAnsi="宋体" w:cs="宋体"/>
          <w:szCs w:val="21"/>
        </w:rPr>
        <w:t xml:space="preserve">1.本条所述的“不可抗力”系指下列甲、乙双方无法控制、不可预见的事件，但不包括甲、乙双方的违约或疏忽。这些事件包括：战争、严重火灾、洪水、台风、地震以及其他甲方和乙方商定的事件。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因不可抗力不能履行合同的，根据不可抗力的影响，部分或者全部免除责任，但合同一方迟延履行后发生不可抗力的，不能免除责任。</w:t>
      </w:r>
      <w:r/>
    </w:p>
    <w:p>
      <w:pPr>
        <w:ind w:firstLine="48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合同一方因不可抗力不能履行合同的，应当及时通知对方，以减轻可能给对方造成的损失，并应当在合理期限内提供证明。</w:t>
      </w:r>
      <w:r/>
    </w:p>
    <w:p>
      <w:pPr>
        <w:jc w:val="left"/>
        <w:spacing w:line="400" w:lineRule="exact"/>
        <w:rPr>
          <w:rFonts w:ascii="宋体" w:hAnsi="宋体" w:cs="宋体"/>
          <w:b/>
          <w:szCs w:val="21"/>
        </w:rPr>
      </w:pPr>
      <w:r>
        <w:rPr>
          <w:rFonts w:hint="eastAsia" w:ascii="宋体" w:hAnsi="宋体" w:cs="宋体"/>
          <w:b/>
          <w:szCs w:val="21"/>
        </w:rPr>
        <w:t xml:space="preserve">七、索赔</w:t>
      </w:r>
      <w:r/>
    </w:p>
    <w:p>
      <w:pPr>
        <w:ind w:firstLine="42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在本合同规定的检验期和质量保证期内，如果乙方对甲方提出的索赔或差异有责任，则乙方应按甲方同意的方式解决索赔事宜；</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扣回索赔金额，如果这些金额不足以补偿索赔金额，甲方有权向乙方提出对不足部分的补偿。</w:t>
      </w:r>
      <w:r/>
    </w:p>
    <w:p>
      <w:pPr>
        <w:jc w:val="left"/>
        <w:spacing w:line="400" w:lineRule="exact"/>
        <w:rPr>
          <w:rFonts w:ascii="宋体" w:hAnsi="宋体" w:cs="宋体"/>
          <w:b/>
          <w:bCs/>
          <w:szCs w:val="21"/>
          <w:lang w:val="zh-CN"/>
        </w:rPr>
      </w:pPr>
      <w:r>
        <w:rPr>
          <w:rFonts w:hint="eastAsia" w:ascii="宋体" w:hAnsi="宋体" w:cs="宋体"/>
          <w:b/>
          <w:bCs/>
          <w:szCs w:val="21"/>
          <w:lang w:val="zh-CN"/>
        </w:rPr>
        <w:t xml:space="preserve">八、合同的解除和转让</w:t>
      </w:r>
      <w:r/>
    </w:p>
    <w:p>
      <w:pPr>
        <w:ind w:firstLine="482"/>
        <w:jc w:val="left"/>
        <w:spacing w:line="400" w:lineRule="exact"/>
        <w:rPr>
          <w:rFonts w:ascii="宋体" w:hAnsi="宋体" w:cs="宋体"/>
          <w:b/>
          <w:bCs/>
          <w:szCs w:val="21"/>
          <w:lang w:val="zh-CN"/>
        </w:rPr>
      </w:pPr>
      <w:r>
        <w:rPr>
          <w:rFonts w:hint="eastAsia" w:ascii="宋体" w:hAnsi="宋体" w:cs="宋体"/>
          <w:b/>
          <w:bCs/>
          <w:szCs w:val="21"/>
          <w:lang w:val="zh-CN"/>
        </w:rPr>
        <w:t xml:space="preserve">（一）合同的解除</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1.</w:t>
      </w:r>
      <w:r>
        <w:rPr>
          <w:rFonts w:ascii="宋体" w:hAnsi="宋体" w:cs="宋体"/>
          <w:szCs w:val="21"/>
        </w:rPr>
        <w:t xml:space="preserve"> </w:t>
      </w:r>
      <w:r>
        <w:rPr>
          <w:rFonts w:hint="eastAsia" w:ascii="宋体" w:hAnsi="宋体" w:cs="宋体"/>
          <w:szCs w:val="21"/>
          <w:lang w:val="zh-CN"/>
        </w:rPr>
        <w:t xml:space="preserve">甲方和乙方协商一致，可以解除合同；</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rPr>
        <w:t xml:space="preserve"> </w:t>
      </w:r>
      <w:r>
        <w:rPr>
          <w:rFonts w:hint="eastAsia" w:ascii="宋体" w:hAnsi="宋体" w:cs="宋体"/>
          <w:szCs w:val="21"/>
          <w:lang w:val="zh-CN"/>
        </w:rPr>
        <w:t xml:space="preserve">有下列情形之一，合同一方可以解除合同：</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2.1</w:t>
      </w:r>
      <w:r>
        <w:rPr>
          <w:rFonts w:ascii="宋体" w:hAnsi="宋体" w:cs="宋体"/>
          <w:szCs w:val="21"/>
        </w:rPr>
        <w:t xml:space="preserve"> </w:t>
      </w:r>
      <w:r>
        <w:rPr>
          <w:rFonts w:hint="eastAsia" w:ascii="宋体" w:hAnsi="宋体" w:cs="宋体"/>
          <w:szCs w:val="21"/>
          <w:lang w:val="zh-CN"/>
        </w:rPr>
        <w:t xml:space="preserve">因不可抗力致使不能实现合同目的，未受不可抗力影响的一方有权解除合同；</w:t>
      </w:r>
      <w:r/>
    </w:p>
    <w:p>
      <w:pPr>
        <w:ind w:firstLine="480"/>
        <w:jc w:val="left"/>
        <w:spacing w:line="400" w:lineRule="exact"/>
        <w:rPr>
          <w:rFonts w:ascii="宋体" w:hAnsi="宋体" w:cs="宋体"/>
          <w:szCs w:val="21"/>
        </w:rPr>
      </w:pPr>
      <w:r>
        <w:rPr>
          <w:rFonts w:hint="eastAsia" w:ascii="宋体" w:hAnsi="宋体" w:cs="宋体"/>
          <w:szCs w:val="21"/>
          <w:lang w:val="zh-CN"/>
        </w:rPr>
        <w:t xml:space="preserve">2.2</w:t>
      </w:r>
      <w:r>
        <w:rPr>
          <w:rFonts w:ascii="宋体" w:hAnsi="宋体" w:cs="宋体"/>
          <w:szCs w:val="21"/>
        </w:rPr>
        <w:t xml:space="preserve"> </w:t>
      </w:r>
      <w:r>
        <w:rPr>
          <w:rFonts w:hint="eastAsia" w:ascii="宋体" w:hAnsi="宋体" w:cs="宋体"/>
          <w:szCs w:val="21"/>
          <w:lang w:val="zh-CN"/>
        </w:rPr>
        <w:t xml:space="preserve">因合同一方违约导致合同不能履行，另一方有权解除合同</w:t>
      </w:r>
      <w:r>
        <w:rPr>
          <w:rFonts w:ascii="宋体" w:hAnsi="宋体" w:cs="宋体"/>
          <w:szCs w:val="21"/>
        </w:rPr>
        <w:t xml:space="preserve">，并要求违约方赔偿损失：</w:t>
      </w:r>
      <w:r/>
    </w:p>
    <w:p>
      <w:pPr>
        <w:ind w:firstLine="480"/>
        <w:jc w:val="left"/>
        <w:spacing w:line="400" w:lineRule="exact"/>
        <w:rPr>
          <w:rFonts w:ascii="宋体" w:hAnsi="宋体" w:cs="宋体"/>
          <w:szCs w:val="21"/>
        </w:rPr>
      </w:pPr>
      <w:r>
        <w:rPr>
          <w:rFonts w:hint="eastAsia" w:ascii="宋体" w:hAnsi="宋体" w:cs="宋体"/>
          <w:szCs w:val="21"/>
        </w:rPr>
        <w:t xml:space="preserve">2.3若乙方未按合同约定履行相关义务的，</w:t>
      </w:r>
      <w:r>
        <w:rPr>
          <w:rFonts w:ascii="宋体" w:hAnsi="宋体" w:cs="宋体"/>
          <w:szCs w:val="21"/>
        </w:rPr>
        <w:t xml:space="preserve">每延迟一天，乙方应支付合同总金额的</w:t>
      </w:r>
      <w:r>
        <w:rPr>
          <w:rFonts w:hint="eastAsia" w:ascii="宋体" w:hAnsi="宋体" w:cs="宋体"/>
          <w:szCs w:val="21"/>
        </w:rPr>
        <w:t xml:space="preserve">日万分之五向甲方支付，逾期超过15日的，甲方有权解除合同，乙方应按合同金额的20%向甲方支付违约金，并赔偿甲方因此遭受的全部损失（包括但不限于诉讼费、律师费、差旅费等）</w:t>
      </w:r>
      <w:r>
        <w:rPr>
          <w:rFonts w:hint="eastAsia" w:ascii="宋体" w:hAnsi="宋体" w:cs="宋体"/>
          <w:szCs w:val="21"/>
          <w:lang w:val="zh-CN"/>
        </w:rPr>
        <w:t xml:space="preserve">；</w:t>
      </w:r>
      <w:r/>
    </w:p>
    <w:p>
      <w:pPr>
        <w:ind w:firstLine="480"/>
        <w:jc w:val="left"/>
        <w:spacing w:line="4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 乙方严重违约或出现重大问题，严重影响项目进展或甲方利益时，甲方有权单方面解除合同。</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3.有权解除合同的一方，应当在违约事实或不可抗力发生之后三十天内书面通知对方以主张解除合同，合同在书面通知到达对方时解除。</w:t>
      </w:r>
      <w:r/>
    </w:p>
    <w:p>
      <w:pPr>
        <w:ind w:firstLine="482"/>
        <w:jc w:val="left"/>
        <w:spacing w:line="400" w:lineRule="exact"/>
        <w:rPr>
          <w:rFonts w:ascii="宋体" w:hAnsi="宋体" w:cs="宋体"/>
          <w:b/>
          <w:bCs/>
          <w:szCs w:val="21"/>
          <w:lang w:val="zh-CN"/>
        </w:rPr>
      </w:pPr>
      <w:r>
        <w:rPr>
          <w:rFonts w:hint="eastAsia" w:ascii="宋体" w:hAnsi="宋体" w:cs="宋体"/>
          <w:b/>
          <w:bCs/>
          <w:szCs w:val="21"/>
          <w:lang w:val="zh-CN"/>
        </w:rPr>
        <w:t xml:space="preserve">（二）合同的转让</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合同的部分和全部都不得转让。</w:t>
      </w:r>
      <w:r/>
    </w:p>
    <w:p>
      <w:pPr>
        <w:jc w:val="left"/>
        <w:spacing w:line="400" w:lineRule="exact"/>
        <w:rPr>
          <w:rFonts w:ascii="宋体" w:hAnsi="宋体" w:cs="宋体"/>
          <w:b/>
          <w:bCs/>
          <w:szCs w:val="21"/>
        </w:rPr>
      </w:pPr>
      <w:r>
        <w:rPr>
          <w:rFonts w:hint="eastAsia" w:ascii="宋体" w:hAnsi="宋体" w:cs="宋体"/>
          <w:b/>
          <w:bCs/>
          <w:szCs w:val="21"/>
        </w:rPr>
        <w:t xml:space="preserve">九、其他要求</w:t>
      </w:r>
      <w:r/>
    </w:p>
    <w:p>
      <w:pPr>
        <w:ind w:firstLine="480"/>
        <w:jc w:val="left"/>
        <w:spacing w:line="400" w:lineRule="exact"/>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.乙方及其员工需遵守甲方的规章制度。</w:t>
      </w:r>
      <w:r/>
    </w:p>
    <w:p>
      <w:pPr>
        <w:ind w:firstLine="480"/>
        <w:jc w:val="left"/>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.因乙方原因造成事故及其他不利情况的，由乙方承担全部责任，甲方有权视情况给予处罚，直至取消合同。</w:t>
      </w:r>
      <w:r/>
    </w:p>
    <w:p>
      <w:pPr>
        <w:ind w:firstLine="48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.乙方应在项目实施前，详细分析在本次项目实施过程中可能存在的技术风险，并采取必要的风险控制措施。乙方在项目实施工作中对甲方造成的负面影响，其后果都须由乙方承担</w:t>
      </w:r>
      <w:r>
        <w:rPr>
          <w:rFonts w:ascii="宋体" w:hAnsi="宋体" w:cs="宋体"/>
          <w:szCs w:val="21"/>
        </w:rPr>
        <w:t xml:space="preserve">。同时乙方应按合同总额的20%向甲方支付违约金，违约金不足以补足甲方损失的，甲</w:t>
      </w:r>
      <w:r>
        <w:rPr>
          <w:rFonts w:ascii="宋体" w:hAnsi="宋体" w:cs="宋体"/>
          <w:szCs w:val="21"/>
        </w:rPr>
        <w:t xml:space="preserve">方有权继续向乙方追偿。</w:t>
      </w:r>
      <w:r/>
    </w:p>
    <w:p>
      <w:pPr>
        <w:jc w:val="left"/>
        <w:spacing w:line="400" w:lineRule="exact"/>
        <w:rPr>
          <w:rFonts w:ascii="宋体" w:hAnsi="宋体" w:cs="宋体"/>
          <w:b/>
          <w:bCs/>
          <w:szCs w:val="21"/>
          <w:lang w:val="zh-CN"/>
        </w:rPr>
      </w:pPr>
      <w:r>
        <w:rPr>
          <w:rFonts w:hint="eastAsia" w:ascii="宋体" w:hAnsi="宋体" w:cs="宋体"/>
          <w:b/>
          <w:bCs/>
          <w:szCs w:val="21"/>
        </w:rPr>
        <w:t xml:space="preserve">十</w:t>
      </w:r>
      <w:r>
        <w:rPr>
          <w:rFonts w:hint="eastAsia" w:ascii="宋体" w:hAnsi="宋体" w:cs="宋体"/>
          <w:b/>
          <w:bCs/>
          <w:szCs w:val="21"/>
          <w:lang w:val="zh-CN"/>
        </w:rPr>
        <w:t xml:space="preserve">、争议解决</w:t>
      </w:r>
      <w:r/>
    </w:p>
    <w:p>
      <w:pPr>
        <w:ind w:firstLine="480"/>
        <w:jc w:val="left"/>
        <w:spacing w:line="400" w:lineRule="exact"/>
        <w:rPr>
          <w:rFonts w:ascii="宋体" w:hAnsi="宋体" w:cs="宋体"/>
          <w:szCs w:val="21"/>
          <w:lang w:val="zh-CN"/>
        </w:rPr>
      </w:pPr>
      <w:r>
        <w:rPr>
          <w:rFonts w:hint="eastAsia" w:ascii="宋体" w:hAnsi="宋体" w:cs="宋体"/>
          <w:szCs w:val="21"/>
          <w:lang w:val="zh-CN"/>
        </w:rPr>
        <w:t xml:space="preserve">甲乙双方因合同发生争议，应在招标方的主持下进行调解，协商不成，任何一方可以向甲方所在地人民法院起诉。</w:t>
      </w:r>
      <w:r/>
    </w:p>
    <w:p>
      <w:pPr>
        <w:jc w:val="left"/>
        <w:spacing w:line="400" w:lineRule="exact"/>
        <w:rPr>
          <w:rFonts w:ascii="宋体" w:hAnsi="宋体" w:cs="宋体"/>
          <w:b/>
          <w:szCs w:val="21"/>
        </w:rPr>
      </w:pPr>
      <w:r>
        <w:rPr>
          <w:rFonts w:hint="eastAsia" w:ascii="宋体" w:hAnsi="宋体" w:cs="宋体"/>
          <w:b/>
          <w:bCs/>
          <w:szCs w:val="21"/>
          <w:lang w:val="zh-CN"/>
        </w:rPr>
        <w:t xml:space="preserve">十</w:t>
      </w:r>
      <w:r>
        <w:rPr>
          <w:rFonts w:hint="eastAsia" w:ascii="宋体" w:hAnsi="宋体" w:cs="宋体"/>
          <w:b/>
          <w:bCs/>
          <w:szCs w:val="21"/>
        </w:rPr>
        <w:t xml:space="preserve">一 </w:t>
      </w:r>
      <w:r>
        <w:rPr>
          <w:rFonts w:hint="eastAsia" w:ascii="宋体" w:hAnsi="宋体" w:cs="宋体"/>
          <w:b/>
          <w:bCs/>
          <w:szCs w:val="21"/>
          <w:lang w:val="zh-CN"/>
        </w:rPr>
        <w:t xml:space="preserve">、</w:t>
      </w:r>
      <w:r>
        <w:rPr>
          <w:rFonts w:hint="eastAsia" w:ascii="宋体" w:hAnsi="宋体" w:cs="宋体"/>
          <w:b/>
          <w:szCs w:val="21"/>
        </w:rPr>
        <w:t xml:space="preserve">合同生效及其它：</w:t>
      </w:r>
      <w:r/>
    </w:p>
    <w:p>
      <w:pPr>
        <w:ind w:firstLine="48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Cs/>
          <w:szCs w:val="21"/>
        </w:rPr>
        <w:t xml:space="preserve">本合同经招标代理机构加盖骑缝章及甲乙双方法定代表人或授权代表人签字并加盖公章（或合同章）后生效，并在合同签订后2个工作日内合同备案</w:t>
      </w:r>
      <w:r>
        <w:rPr>
          <w:rFonts w:hint="eastAsia" w:ascii="宋体" w:hAnsi="宋体" w:cs="宋体"/>
          <w:szCs w:val="21"/>
        </w:rPr>
        <w:t xml:space="preserve">。</w:t>
      </w:r>
      <w:r/>
    </w:p>
    <w:p>
      <w:pPr>
        <w:ind w:firstLine="48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p>
    <w:p>
      <w:pPr>
        <w:ind w:firstLine="480"/>
        <w:jc w:val="left"/>
        <w:spacing w:line="400" w:lineRule="exact"/>
        <w:rPr>
          <w:rFonts w:ascii="宋体" w:hAnsi="宋体" w:cs="宋体"/>
          <w:sz w:val="24"/>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合同在执行过程中出现的未尽事宜，双方在不违背本合同和磋商采购文件的原则下协商解决，协商结果以书面形式盖章记录在案，作为本合同的附件，与本合同具有同等效力，但需提交招标代理机构一份备存。</w:t>
      </w:r>
      <w:r>
        <w:rPr>
          <w:rFonts w:hint="eastAsia" w:ascii="宋体" w:hAnsi="宋体" w:cs="宋体"/>
          <w:sz w:val="24"/>
        </w:rPr>
        <w:t xml:space="preserve"> </w:t>
      </w:r>
      <w:r/>
    </w:p>
    <w:p>
      <w:pPr>
        <w:ind w:firstLine="480"/>
        <w:spacing w:line="400" w:lineRule="exact"/>
        <w:rPr>
          <w:rFonts w:ascii="宋体" w:hAnsi="宋体" w:cs="宋体"/>
          <w:szCs w:val="21"/>
        </w:rPr>
      </w:pPr>
      <w:r>
        <w:rPr>
          <w:rFonts w:hint="eastAsia" w:ascii="宋体" w:hAnsi="宋体" w:cs="宋体"/>
          <w:szCs w:val="21"/>
        </w:rPr>
        <w:t xml:space="preserve">4.合同的份数：本合同一式陆份，甲方贰份、乙方贰份、政府采购监督管理部门及采购代理机构各执壹份。</w:t>
      </w:r>
      <w:r/>
    </w:p>
    <w:p>
      <w:pPr>
        <w:ind w:firstLine="420"/>
        <w:spacing w:line="400" w:lineRule="exact"/>
        <w:widowControl/>
        <w:rPr>
          <w:rFonts w:ascii="宋体" w:hAnsi="宋体"/>
          <w:bCs/>
          <w:szCs w:val="21"/>
        </w:rPr>
      </w:pPr>
      <w:r>
        <w:rPr>
          <w:rFonts w:hint="eastAsia" w:ascii="宋体" w:hAnsi="宋体"/>
          <w:bCs/>
          <w:szCs w:val="21"/>
        </w:rPr>
        <w:t xml:space="preserve">甲方：                                      乙方：                      </w:t>
      </w:r>
      <w:r/>
    </w:p>
    <w:p>
      <w:pPr>
        <w:ind w:firstLine="420"/>
        <w:spacing w:line="400" w:lineRule="exact"/>
        <w:widowControl/>
        <w:rPr>
          <w:rFonts w:ascii="宋体" w:hAnsi="宋体"/>
          <w:bCs/>
          <w:szCs w:val="21"/>
        </w:rPr>
      </w:pPr>
      <w:r>
        <w:rPr>
          <w:rFonts w:hint="eastAsia" w:ascii="宋体" w:hAnsi="宋体"/>
          <w:bCs/>
          <w:szCs w:val="21"/>
        </w:rPr>
        <w:t xml:space="preserve">法定代表人（授权代表）                     法定代表人（授权代表）  </w:t>
      </w:r>
      <w:r/>
    </w:p>
    <w:p>
      <w:pPr>
        <w:ind w:firstLine="420"/>
        <w:spacing w:line="400" w:lineRule="exact"/>
        <w:widowControl/>
        <w:rPr>
          <w:rFonts w:ascii="宋体" w:hAnsi="宋体"/>
          <w:bCs/>
          <w:szCs w:val="21"/>
        </w:rPr>
      </w:pPr>
      <w:r>
        <w:rPr>
          <w:rFonts w:hint="eastAsia" w:ascii="宋体" w:hAnsi="宋体"/>
          <w:bCs/>
          <w:szCs w:val="21"/>
        </w:rPr>
        <w:t xml:space="preserve">签字或盖章：                                签字或盖章：   </w:t>
      </w:r>
      <w:r/>
    </w:p>
    <w:p>
      <w:pPr>
        <w:ind w:firstLine="420"/>
        <w:spacing w:line="400" w:lineRule="exact"/>
        <w:widowControl/>
        <w:rPr>
          <w:rFonts w:ascii="宋体" w:hAnsi="宋体"/>
          <w:bCs/>
          <w:szCs w:val="21"/>
        </w:rPr>
      </w:pPr>
      <w:r>
        <w:rPr>
          <w:rFonts w:hint="eastAsia" w:ascii="宋体" w:hAnsi="宋体"/>
          <w:bCs/>
          <w:szCs w:val="21"/>
        </w:rPr>
        <w:t xml:space="preserve">签约日期：                                  签约日期：                 </w:t>
      </w:r>
      <w:r/>
    </w:p>
    <w:p>
      <w:pPr>
        <w:ind w:firstLine="420"/>
        <w:spacing w:line="400" w:lineRule="exact"/>
        <w:widowControl/>
        <w:rPr>
          <w:rFonts w:ascii="宋体" w:hAnsi="宋体"/>
          <w:bCs/>
          <w:szCs w:val="21"/>
        </w:rPr>
      </w:pP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t xml:space="preserve">                       </w:t>
      </w:r>
      <w:r/>
    </w:p>
    <w:p>
      <w:pPr>
        <w:pStyle w:val="940"/>
        <w:ind w:firstLine="0"/>
        <w:jc w:val="center"/>
        <w:rPr>
          <w:rFonts w:ascii="宋体" w:hAnsi="宋体"/>
          <w:bCs w:val="0"/>
          <w:szCs w:val="20"/>
        </w:rPr>
      </w:pPr>
      <w:r>
        <w:rPr>
          <w:rFonts w:hint="eastAsia" w:ascii="宋体" w:hAnsi="宋体"/>
          <w:bCs w:val="0"/>
          <w:szCs w:val="20"/>
        </w:rPr>
        <w:br w:type="page" w:clear="all"/>
      </w:r>
      <w:bookmarkStart w:id="34" w:name="_Toc221003696"/>
      <w:r>
        <w:rPr>
          <w:rFonts w:hint="eastAsia" w:ascii="宋体" w:hAnsi="宋体"/>
          <w:bCs w:val="0"/>
          <w:szCs w:val="20"/>
        </w:rPr>
        <w:t xml:space="preserve">第五章  附件格式</w:t>
      </w:r>
      <w:bookmarkEnd w:id="34"/>
      <w:r/>
      <w:r/>
    </w:p>
    <w:p>
      <w:pPr>
        <w:jc w:val="center"/>
        <w:spacing w:line="400" w:lineRule="exact"/>
        <w:rPr>
          <w:rFonts w:ascii="宋体" w:hAnsi="宋体"/>
          <w:b/>
          <w:sz w:val="32"/>
          <w:szCs w:val="32"/>
        </w:rPr>
      </w:pPr>
      <w:r>
        <w:rPr>
          <w:rFonts w:ascii="宋体" w:hAnsi="宋体"/>
          <w:b/>
          <w:sz w:val="32"/>
          <w:szCs w:val="32"/>
        </w:rPr>
      </w:r>
      <w:r/>
    </w:p>
    <w:p>
      <w:pPr>
        <w:pStyle w:val="949"/>
        <w:ind w:firstLine="0"/>
        <w:spacing w:line="360" w:lineRule="auto"/>
        <w:rPr>
          <w:rFonts w:ascii="宋体" w:hAnsi="宋体" w:eastAsia="宋体"/>
          <w:b/>
        </w:rPr>
      </w:pPr>
      <w:r>
        <w:rPr>
          <w:rFonts w:hint="eastAsia" w:ascii="宋体" w:hAnsi="宋体" w:eastAsia="宋体"/>
          <w:b/>
        </w:rPr>
        <w:t xml:space="preserve">说明：</w:t>
      </w:r>
      <w:r/>
    </w:p>
    <w:p>
      <w:pPr>
        <w:pStyle w:val="949"/>
        <w:ind w:firstLine="0"/>
        <w:spacing w:line="360" w:lineRule="auto"/>
        <w:rPr>
          <w:rFonts w:ascii="宋体" w:hAnsi="宋体" w:eastAsia="宋体"/>
          <w:b/>
        </w:rPr>
      </w:pPr>
      <w:r>
        <w:rPr>
          <w:rFonts w:hint="eastAsia" w:ascii="宋体" w:hAnsi="宋体" w:eastAsia="宋体"/>
          <w:b/>
        </w:rPr>
        <w:t xml:space="preserve">   对本章所有的格式 ，磋商供应商可根据自身情况进行补充和修改，但补充和修改不得造成与本格式内容有实质性的违背。</w:t>
      </w:r>
      <w:r/>
    </w:p>
    <w:p>
      <w:pPr>
        <w:rPr>
          <w:rFonts w:ascii="宋体" w:hAnsi="宋体"/>
          <w:b/>
          <w:sz w:val="32"/>
          <w:szCs w:val="32"/>
        </w:rPr>
      </w:pPr>
      <w:r>
        <w:rPr>
          <w:rFonts w:ascii="宋体" w:hAnsi="宋体"/>
          <w:b/>
          <w:sz w:val="32"/>
          <w:szCs w:val="32"/>
        </w:rPr>
      </w:r>
      <w:r/>
    </w:p>
    <w:p>
      <w:pPr>
        <w:spacing w:line="420" w:lineRule="exact"/>
        <w:rPr>
          <w:rFonts w:ascii="宋体" w:hAnsi="宋体"/>
          <w:b/>
          <w:bCs/>
        </w:rPr>
      </w:pPr>
      <w:r>
        <w:rPr>
          <w:rFonts w:ascii="宋体" w:hAnsi="宋体"/>
          <w:b/>
          <w:bCs/>
        </w:rPr>
        <w:br w:type="page" w:clear="all"/>
      </w:r>
      <w:r>
        <w:rPr>
          <w:rFonts w:hint="eastAsia" w:ascii="宋体" w:hAnsi="宋体"/>
          <w:b/>
          <w:bCs/>
        </w:rPr>
        <w:t xml:space="preserve">格式1：</w:t>
      </w:r>
      <w:r/>
    </w:p>
    <w:p>
      <w:pPr>
        <w:jc w:val="center"/>
        <w:spacing w:line="360" w:lineRule="auto"/>
        <w:rPr>
          <w:rFonts w:ascii="宋体" w:hAnsi="宋体"/>
          <w:b/>
          <w:sz w:val="32"/>
          <w:szCs w:val="32"/>
          <w:lang w:val="zh-CN"/>
        </w:rPr>
      </w:pPr>
      <w:r>
        <w:rPr>
          <w:rFonts w:hint="eastAsia" w:ascii="宋体" w:hAnsi="宋体"/>
          <w:b/>
          <w:sz w:val="32"/>
          <w:szCs w:val="32"/>
          <w:lang w:val="zh-CN"/>
        </w:rPr>
        <w:t xml:space="preserve">磋商响应函</w:t>
      </w:r>
      <w:r/>
    </w:p>
    <w:p>
      <w:pPr>
        <w:ind w:firstLine="210"/>
        <w:spacing w:line="400" w:lineRule="exact"/>
        <w:rPr>
          <w:rFonts w:ascii="宋体" w:hAnsi="宋体"/>
          <w:lang w:val="zh-CN"/>
        </w:rPr>
      </w:pPr>
      <w:r>
        <w:rPr>
          <w:rFonts w:hint="eastAsia" w:ascii="宋体" w:hAnsi="宋体"/>
          <w:szCs w:val="21"/>
          <w:u w:val="single"/>
        </w:rPr>
        <w:t xml:space="preserve"> 苏州</w:t>
      </w:r>
      <w:r>
        <w:rPr>
          <w:rFonts w:hint="eastAsia" w:ascii="宋体" w:hAnsi="宋体"/>
          <w:szCs w:val="21"/>
          <w:u w:val="single"/>
        </w:rPr>
        <w:t xml:space="preserve">惠程工程</w:t>
      </w:r>
      <w:r>
        <w:rPr>
          <w:rFonts w:hint="eastAsia" w:ascii="宋体" w:hAnsi="宋体"/>
          <w:szCs w:val="21"/>
          <w:u w:val="single"/>
        </w:rPr>
        <w:t xml:space="preserve">造价咨询监理有限公司  </w:t>
      </w:r>
      <w:r>
        <w:rPr>
          <w:rFonts w:ascii="宋体" w:hAnsi="宋体"/>
          <w:lang w:val="zh-CN"/>
        </w:rPr>
        <w:t xml:space="preserve">：</w:t>
      </w:r>
      <w:r/>
    </w:p>
    <w:p>
      <w:pPr>
        <w:ind w:firstLine="735"/>
        <w:spacing w:line="400" w:lineRule="exact"/>
        <w:rPr>
          <w:rFonts w:ascii="宋体" w:hAnsi="宋体"/>
          <w:szCs w:val="21"/>
        </w:rPr>
      </w:pPr>
      <w:r>
        <w:rPr>
          <w:rFonts w:ascii="宋体" w:hAnsi="宋体"/>
          <w:szCs w:val="21"/>
          <w:lang w:val="zh-CN"/>
        </w:rPr>
        <w:t xml:space="preserve">我方收到贵公司</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lang w:val="zh-CN"/>
        </w:rPr>
        <w:t xml:space="preserve">号</w:t>
      </w:r>
      <w:r>
        <w:rPr>
          <w:rFonts w:hint="eastAsia" w:ascii="宋体" w:hAnsi="宋体"/>
          <w:szCs w:val="21"/>
          <w:lang w:val="zh-CN"/>
        </w:rPr>
        <w:t xml:space="preserve">磋商采购文件</w:t>
      </w:r>
      <w:r>
        <w:rPr>
          <w:rFonts w:ascii="宋体" w:hAnsi="宋体"/>
          <w:szCs w:val="21"/>
          <w:lang w:val="zh-CN"/>
        </w:rPr>
        <w:t xml:space="preserve">，经仔细阅读和研究，我</w:t>
      </w:r>
      <w:r>
        <w:rPr>
          <w:rFonts w:hint="eastAsia" w:ascii="宋体" w:hAnsi="宋体"/>
          <w:szCs w:val="21"/>
          <w:lang w:val="zh-CN"/>
        </w:rPr>
        <w:t xml:space="preserve">们</w:t>
      </w:r>
      <w:r>
        <w:rPr>
          <w:rFonts w:ascii="宋体" w:hAnsi="宋体"/>
          <w:szCs w:val="21"/>
          <w:lang w:val="zh-CN"/>
        </w:rPr>
        <w:t xml:space="preserve">决定参加磋商。</w:t>
      </w:r>
      <w:r>
        <w:rPr>
          <w:rFonts w:hint="eastAsia" w:ascii="宋体" w:hAnsi="宋体"/>
          <w:szCs w:val="21"/>
          <w:lang w:val="zh-CN"/>
        </w:rPr>
        <w:t xml:space="preserve">并向贵公司承诺：</w:t>
      </w:r>
      <w:r/>
    </w:p>
    <w:p>
      <w:pPr>
        <w:ind w:firstLine="420"/>
        <w:spacing w:line="360" w:lineRule="exact"/>
        <w:rPr>
          <w:rFonts w:ascii="宋体" w:hAnsi="宋体"/>
          <w:szCs w:val="21"/>
        </w:rPr>
      </w:pPr>
      <w:r>
        <w:rPr>
          <w:rFonts w:ascii="宋体" w:hAnsi="宋体"/>
          <w:szCs w:val="21"/>
        </w:rPr>
        <w:t xml:space="preserve">1</w:t>
      </w:r>
      <w:r>
        <w:rPr>
          <w:rFonts w:hint="eastAsia" w:ascii="宋体" w:hAnsi="宋体"/>
          <w:szCs w:val="21"/>
        </w:rPr>
        <w:t xml:space="preserve">、愿意按照磋商采购文件的一切要求，提供以上所有服务，总价格及</w:t>
      </w:r>
      <w:r>
        <w:rPr>
          <w:rFonts w:hint="eastAsia" w:ascii="宋体" w:hAnsi="宋体"/>
          <w:szCs w:val="21"/>
        </w:rPr>
        <w:t xml:space="preserve">明细见</w:t>
      </w:r>
      <w:r>
        <w:rPr>
          <w:rFonts w:hint="eastAsia" w:ascii="宋体" w:hAnsi="宋体"/>
          <w:szCs w:val="21"/>
        </w:rPr>
        <w:t xml:space="preserve">《磋商响应报价表》；</w:t>
      </w:r>
      <w:r/>
    </w:p>
    <w:p>
      <w:pPr>
        <w:ind w:firstLine="420"/>
        <w:spacing w:line="360" w:lineRule="exact"/>
        <w:rPr>
          <w:rFonts w:ascii="宋体" w:hAnsi="宋体"/>
          <w:szCs w:val="21"/>
        </w:rPr>
      </w:pPr>
      <w:r>
        <w:rPr>
          <w:rFonts w:ascii="宋体" w:hAnsi="宋体"/>
          <w:szCs w:val="21"/>
        </w:rPr>
        <w:t xml:space="preserve">2</w:t>
      </w:r>
      <w:r>
        <w:rPr>
          <w:rFonts w:hint="eastAsia" w:ascii="宋体" w:hAnsi="宋体"/>
          <w:szCs w:val="21"/>
        </w:rPr>
        <w:t xml:space="preserve">、如果我们的磋商响应文件被接受，我们将严格</w:t>
      </w:r>
      <w:r>
        <w:rPr>
          <w:rFonts w:hint="eastAsia" w:ascii="宋体" w:hAnsi="宋体"/>
          <w:szCs w:val="21"/>
        </w:rPr>
        <w:t xml:space="preserve">履行磋商</w:t>
      </w:r>
      <w:r>
        <w:rPr>
          <w:rFonts w:hint="eastAsia" w:ascii="宋体" w:hAnsi="宋体"/>
          <w:szCs w:val="21"/>
        </w:rPr>
        <w:t xml:space="preserve">采购文件中规定的每一项要求，按期、按质、按量履行服务义务；</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3</w:t>
      </w:r>
      <w:r>
        <w:rPr>
          <w:rFonts w:hAnsi="宋体" w:eastAsia="宋体"/>
          <w:sz w:val="21"/>
          <w:szCs w:val="21"/>
          <w:lang w:val="zh-CN"/>
        </w:rPr>
        <w:t xml:space="preserve">、我方同意按</w:t>
      </w:r>
      <w:r>
        <w:rPr>
          <w:rFonts w:hint="eastAsia" w:hAnsi="宋体" w:eastAsia="宋体"/>
          <w:sz w:val="21"/>
          <w:szCs w:val="21"/>
          <w:lang w:val="zh-CN"/>
        </w:rPr>
        <w:t xml:space="preserve">磋商采购文件</w:t>
      </w:r>
      <w:r>
        <w:rPr>
          <w:rFonts w:hAnsi="宋体" w:eastAsia="宋体"/>
          <w:sz w:val="21"/>
          <w:szCs w:val="21"/>
          <w:lang w:val="zh-CN"/>
        </w:rPr>
        <w:t xml:space="preserve">中的规定，</w:t>
      </w:r>
      <w:r>
        <w:rPr>
          <w:rFonts w:hint="eastAsia" w:hAnsi="宋体" w:eastAsia="宋体"/>
          <w:sz w:val="21"/>
          <w:szCs w:val="21"/>
          <w:lang w:val="zh-CN"/>
        </w:rPr>
        <w:t xml:space="preserve">自响应截止时间至本项目发布成交公告为止，撤销投标（响应）的，支付本采购文件公布的预算金额的2%作为违约赔偿金。</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4</w:t>
      </w:r>
      <w:r>
        <w:rPr>
          <w:rFonts w:hAnsi="宋体" w:eastAsia="宋体"/>
          <w:sz w:val="21"/>
          <w:szCs w:val="21"/>
          <w:lang w:val="zh-CN"/>
        </w:rPr>
        <w:t xml:space="preserve">、我方愿意提供</w:t>
      </w:r>
      <w:r>
        <w:rPr>
          <w:rFonts w:hint="eastAsia" w:hAnsi="宋体" w:eastAsia="宋体"/>
          <w:sz w:val="21"/>
          <w:szCs w:val="21"/>
          <w:lang w:val="zh-CN"/>
        </w:rPr>
        <w:t xml:space="preserve">贵</w:t>
      </w:r>
      <w:r>
        <w:rPr>
          <w:rFonts w:hAnsi="宋体" w:eastAsia="宋体"/>
          <w:sz w:val="21"/>
          <w:szCs w:val="21"/>
          <w:lang w:val="zh-CN"/>
        </w:rPr>
        <w:t xml:space="preserve">方在</w:t>
      </w:r>
      <w:r>
        <w:rPr>
          <w:rFonts w:hint="eastAsia" w:hAnsi="宋体" w:eastAsia="宋体"/>
          <w:sz w:val="21"/>
          <w:szCs w:val="21"/>
          <w:lang w:val="zh-CN"/>
        </w:rPr>
        <w:t xml:space="preserve">磋商采购文件</w:t>
      </w:r>
      <w:r>
        <w:rPr>
          <w:rFonts w:hAnsi="宋体" w:eastAsia="宋体"/>
          <w:sz w:val="21"/>
          <w:szCs w:val="21"/>
          <w:lang w:val="zh-CN"/>
        </w:rPr>
        <w:t xml:space="preserve">中要求的所有资料。也同意向贵方提供贵方可能另外要求的与</w:t>
      </w:r>
      <w:r>
        <w:rPr>
          <w:rFonts w:hint="eastAsia" w:hAnsi="宋体" w:eastAsia="宋体"/>
          <w:sz w:val="21"/>
          <w:szCs w:val="21"/>
          <w:lang w:val="zh-CN"/>
        </w:rPr>
        <w:t xml:space="preserve">我方磋商文件</w:t>
      </w:r>
      <w:r>
        <w:rPr>
          <w:rFonts w:hAnsi="宋体" w:eastAsia="宋体"/>
          <w:sz w:val="21"/>
          <w:szCs w:val="21"/>
          <w:lang w:val="zh-CN"/>
        </w:rPr>
        <w:t xml:space="preserve">有关的任何证据或资料。并保证所提供的资料全部是真实的、有效的，若有虚假，我方愿承担一切责任</w:t>
      </w:r>
      <w:r>
        <w:rPr>
          <w:rFonts w:hint="eastAsia" w:hAnsi="宋体" w:eastAsia="宋体"/>
          <w:sz w:val="21"/>
          <w:szCs w:val="21"/>
          <w:lang w:val="zh-CN"/>
        </w:rPr>
        <w:t xml:space="preserve">；</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5</w:t>
      </w:r>
      <w:r>
        <w:rPr>
          <w:rFonts w:hAnsi="宋体" w:eastAsia="宋体"/>
          <w:sz w:val="21"/>
          <w:szCs w:val="21"/>
          <w:lang w:val="zh-CN"/>
        </w:rPr>
        <w:t xml:space="preserve">、我方愿意</w:t>
      </w:r>
      <w:r>
        <w:rPr>
          <w:rFonts w:hAnsi="宋体" w:eastAsia="宋体"/>
          <w:sz w:val="21"/>
          <w:szCs w:val="21"/>
          <w:lang w:val="zh-CN"/>
        </w:rPr>
        <w:t xml:space="preserve">遵守</w:t>
      </w:r>
      <w:r>
        <w:rPr>
          <w:rFonts w:hint="eastAsia" w:hAnsi="宋体" w:eastAsia="宋体"/>
          <w:sz w:val="21"/>
          <w:szCs w:val="21"/>
          <w:lang w:val="zh-CN"/>
        </w:rPr>
        <w:t xml:space="preserve">磋商</w:t>
      </w:r>
      <w:r>
        <w:rPr>
          <w:rFonts w:hint="eastAsia" w:hAnsi="宋体" w:eastAsia="宋体"/>
          <w:sz w:val="21"/>
          <w:szCs w:val="21"/>
          <w:lang w:val="zh-CN"/>
        </w:rPr>
        <w:t xml:space="preserve">采购文件</w:t>
      </w:r>
      <w:r>
        <w:rPr>
          <w:rFonts w:hAnsi="宋体" w:eastAsia="宋体"/>
          <w:sz w:val="21"/>
          <w:szCs w:val="21"/>
          <w:lang w:val="zh-CN"/>
        </w:rPr>
        <w:t xml:space="preserve">中所列的收费标准</w:t>
      </w:r>
      <w:r>
        <w:rPr>
          <w:rFonts w:hint="eastAsia" w:hAnsi="宋体" w:eastAsia="宋体"/>
          <w:sz w:val="21"/>
          <w:szCs w:val="21"/>
          <w:lang w:val="zh-CN"/>
        </w:rPr>
        <w:t xml:space="preserve">；</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6</w:t>
      </w:r>
      <w:r>
        <w:rPr>
          <w:rFonts w:hAnsi="宋体" w:eastAsia="宋体"/>
          <w:sz w:val="21"/>
          <w:szCs w:val="21"/>
          <w:lang w:val="zh-CN"/>
        </w:rPr>
        <w:t xml:space="preserve">、我方承诺该项</w:t>
      </w:r>
      <w:r>
        <w:rPr>
          <w:rFonts w:hint="eastAsia" w:hAnsi="宋体" w:eastAsia="宋体"/>
          <w:sz w:val="21"/>
          <w:szCs w:val="21"/>
          <w:lang w:val="zh-CN"/>
        </w:rPr>
        <w:t xml:space="preserve">磋商开始</w:t>
      </w:r>
      <w:r>
        <w:rPr>
          <w:rFonts w:hAnsi="宋体" w:eastAsia="宋体"/>
          <w:sz w:val="21"/>
          <w:szCs w:val="21"/>
          <w:lang w:val="zh-CN"/>
        </w:rPr>
        <w:t xml:space="preserve">后的全过程中保持有效，不作任何更改和变动</w:t>
      </w:r>
      <w:r>
        <w:rPr>
          <w:rFonts w:hint="eastAsia" w:hAnsi="宋体" w:eastAsia="宋体"/>
          <w:sz w:val="21"/>
          <w:szCs w:val="21"/>
          <w:lang w:val="zh-CN"/>
        </w:rPr>
        <w:t xml:space="preserve">；</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7</w:t>
      </w:r>
      <w:r>
        <w:rPr>
          <w:rFonts w:hAnsi="宋体" w:eastAsia="宋体"/>
          <w:sz w:val="21"/>
          <w:szCs w:val="21"/>
          <w:lang w:val="zh-CN"/>
        </w:rPr>
        <w:t xml:space="preserve">、我方愿意按</w:t>
      </w:r>
      <w:r>
        <w:rPr>
          <w:rFonts w:hint="eastAsia" w:hAnsi="宋体" w:eastAsia="宋体"/>
          <w:sz w:val="21"/>
          <w:szCs w:val="21"/>
          <w:lang w:val="zh-CN"/>
        </w:rPr>
        <w:t xml:space="preserve">磋商采购文件有关磋商保证金事项执行</w:t>
      </w:r>
      <w:r>
        <w:rPr>
          <w:rFonts w:hAnsi="宋体" w:eastAsia="宋体"/>
          <w:sz w:val="21"/>
          <w:szCs w:val="21"/>
          <w:lang w:val="zh-CN"/>
        </w:rPr>
        <w:t xml:space="preserve">；</w:t>
      </w:r>
      <w:r/>
    </w:p>
    <w:p>
      <w:pPr>
        <w:pStyle w:val="999"/>
        <w:ind w:firstLine="420"/>
        <w:spacing w:line="400" w:lineRule="exact"/>
        <w:rPr>
          <w:rFonts w:hAnsi="宋体" w:eastAsia="宋体"/>
          <w:sz w:val="21"/>
          <w:szCs w:val="21"/>
          <w:lang w:val="zh-CN"/>
        </w:rPr>
      </w:pPr>
      <w:r>
        <w:rPr>
          <w:rFonts w:hint="eastAsia" w:hAnsi="宋体" w:eastAsia="宋体"/>
          <w:sz w:val="21"/>
          <w:szCs w:val="21"/>
          <w:lang w:val="zh-CN"/>
        </w:rPr>
        <w:t xml:space="preserve">8、</w:t>
      </w:r>
      <w:r>
        <w:rPr>
          <w:rFonts w:hint="eastAsia" w:hAnsi="宋体" w:eastAsia="宋体" w:cs="宋体"/>
          <w:sz w:val="21"/>
        </w:rPr>
        <w:t xml:space="preserve">我们愿意在领取成交通知书时按</w:t>
      </w:r>
      <w:r>
        <w:rPr>
          <w:rFonts w:hint="eastAsia" w:hAnsi="宋体" w:eastAsia="宋体"/>
          <w:sz w:val="21"/>
          <w:szCs w:val="21"/>
          <w:lang w:val="zh-CN"/>
        </w:rPr>
        <w:t xml:space="preserve">采购文件</w:t>
      </w:r>
      <w:r>
        <w:rPr>
          <w:rFonts w:hAnsi="宋体" w:eastAsia="宋体"/>
          <w:sz w:val="21"/>
          <w:szCs w:val="21"/>
          <w:lang w:val="zh-CN"/>
        </w:rPr>
        <w:t xml:space="preserve">有关规定</w:t>
      </w:r>
      <w:r>
        <w:rPr>
          <w:rFonts w:hint="eastAsia" w:hAnsi="宋体" w:eastAsia="宋体" w:cs="宋体"/>
          <w:sz w:val="21"/>
        </w:rPr>
        <w:t xml:space="preserve">缴纳成交服务费。</w:t>
      </w:r>
      <w:r/>
    </w:p>
    <w:p>
      <w:pPr>
        <w:pStyle w:val="1022"/>
        <w:ind w:firstLine="420"/>
        <w:spacing w:line="400" w:lineRule="exact"/>
        <w:rPr>
          <w:rFonts w:hAnsi="宋体" w:eastAsia="宋体"/>
          <w:sz w:val="21"/>
        </w:rPr>
      </w:pPr>
      <w:r>
        <w:rPr>
          <w:rFonts w:hAnsi="宋体" w:eastAsia="宋体"/>
          <w:sz w:val="21"/>
        </w:rPr>
        <w:t xml:space="preserve">9、与本</w:t>
      </w:r>
      <w:r>
        <w:rPr>
          <w:rFonts w:hint="eastAsia" w:hAnsi="宋体" w:eastAsia="宋体"/>
          <w:sz w:val="21"/>
        </w:rPr>
        <w:t xml:space="preserve">磋商</w:t>
      </w:r>
      <w:r>
        <w:rPr>
          <w:rFonts w:hAnsi="宋体" w:eastAsia="宋体"/>
          <w:sz w:val="21"/>
        </w:rPr>
        <w:t xml:space="preserve">有关的通讯地址：</w:t>
      </w:r>
      <w:r/>
    </w:p>
    <w:p>
      <w:pPr>
        <w:pStyle w:val="1017"/>
        <w:ind w:firstLine="420"/>
        <w:jc w:val="both"/>
        <w:spacing w:line="400" w:lineRule="exact"/>
        <w:rPr>
          <w:rFonts w:hAnsi="宋体" w:eastAsia="宋体"/>
          <w:sz w:val="21"/>
          <w:u w:val="single"/>
        </w:rPr>
      </w:pPr>
      <w:r>
        <w:rPr>
          <w:rFonts w:hAnsi="宋体" w:eastAsia="宋体"/>
          <w:sz w:val="21"/>
        </w:rPr>
        <w:t xml:space="preserve">单位：</w:t>
      </w:r>
      <w:r>
        <w:rPr>
          <w:rFonts w:hint="eastAsia" w:hAnsi="宋体" w:eastAsia="宋体"/>
          <w:sz w:val="21"/>
        </w:rPr>
        <w:t xml:space="preserve">               </w:t>
      </w:r>
      <w:r>
        <w:rPr>
          <w:rFonts w:hAnsi="宋体" w:eastAsia="宋体"/>
          <w:sz w:val="21"/>
        </w:rPr>
        <w:t xml:space="preserve">联系人：</w:t>
      </w:r>
      <w:r/>
    </w:p>
    <w:p>
      <w:pPr>
        <w:pStyle w:val="1017"/>
        <w:ind w:firstLine="420"/>
        <w:jc w:val="both"/>
        <w:spacing w:line="400" w:lineRule="exact"/>
        <w:rPr>
          <w:rFonts w:hAnsi="宋体" w:eastAsia="宋体"/>
          <w:sz w:val="21"/>
        </w:rPr>
      </w:pPr>
      <w:r>
        <w:rPr>
          <w:rFonts w:hAnsi="宋体" w:eastAsia="宋体"/>
          <w:sz w:val="21"/>
        </w:rPr>
        <w:t xml:space="preserve">地址：</w:t>
      </w:r>
      <w:r>
        <w:rPr>
          <w:rFonts w:hint="eastAsia" w:hAnsi="宋体" w:eastAsia="宋体"/>
          <w:sz w:val="21"/>
        </w:rPr>
        <w:t xml:space="preserve">                </w:t>
      </w:r>
      <w:r>
        <w:rPr>
          <w:rFonts w:hAnsi="宋体" w:eastAsia="宋体"/>
          <w:sz w:val="21"/>
        </w:rPr>
        <w:t xml:space="preserve">邮政编码：</w:t>
      </w:r>
      <w:r/>
    </w:p>
    <w:p>
      <w:pPr>
        <w:pStyle w:val="1017"/>
        <w:ind w:firstLine="420"/>
        <w:jc w:val="both"/>
        <w:spacing w:line="400" w:lineRule="exact"/>
        <w:rPr>
          <w:rFonts w:hAnsi="宋体" w:eastAsia="宋体"/>
          <w:sz w:val="21"/>
        </w:rPr>
      </w:pPr>
      <w:r>
        <w:rPr>
          <w:rFonts w:hAnsi="宋体" w:eastAsia="宋体"/>
          <w:sz w:val="21"/>
        </w:rPr>
        <w:t xml:space="preserve">联系电话：</w:t>
      </w:r>
      <w:r>
        <w:rPr>
          <w:rFonts w:hint="eastAsia" w:hAnsi="宋体" w:eastAsia="宋体"/>
          <w:sz w:val="21"/>
        </w:rPr>
        <w:t xml:space="preserve">            </w:t>
      </w:r>
      <w:r>
        <w:rPr>
          <w:rFonts w:hAnsi="宋体" w:eastAsia="宋体"/>
          <w:sz w:val="21"/>
        </w:rPr>
        <w:t xml:space="preserve">传真：</w:t>
      </w:r>
      <w:r/>
    </w:p>
    <w:p>
      <w:pPr>
        <w:pStyle w:val="1017"/>
        <w:ind w:firstLine="420"/>
        <w:jc w:val="both"/>
        <w:spacing w:line="400" w:lineRule="exact"/>
        <w:rPr>
          <w:rFonts w:hAnsi="宋体" w:eastAsia="宋体"/>
          <w:sz w:val="21"/>
        </w:rPr>
      </w:pPr>
      <w:r>
        <w:rPr>
          <w:rFonts w:hint="eastAsia" w:hAnsi="宋体" w:eastAsia="宋体"/>
          <w:sz w:val="21"/>
        </w:rPr>
        <w:t xml:space="preserve">响应单位</w:t>
      </w:r>
      <w:r>
        <w:rPr>
          <w:rFonts w:hAnsi="宋体" w:eastAsia="宋体"/>
          <w:sz w:val="21"/>
        </w:rPr>
        <w:t xml:space="preserve">：（</w:t>
      </w:r>
      <w:r>
        <w:rPr>
          <w:rFonts w:hint="eastAsia" w:hAnsi="宋体" w:eastAsia="宋体"/>
          <w:sz w:val="21"/>
        </w:rPr>
        <w:t xml:space="preserve">公章</w:t>
      </w:r>
      <w:r>
        <w:rPr>
          <w:rFonts w:hAnsi="宋体" w:eastAsia="宋体"/>
          <w:sz w:val="21"/>
        </w:rPr>
        <w:t xml:space="preserve">）</w:t>
      </w:r>
      <w:r/>
    </w:p>
    <w:p>
      <w:pPr>
        <w:spacing w:line="400" w:lineRule="exact"/>
        <w:rPr>
          <w:rFonts w:ascii="宋体" w:hAnsi="宋体"/>
        </w:rPr>
      </w:pPr>
      <w:r>
        <w:rPr>
          <w:rFonts w:ascii="宋体" w:hAnsi="宋体"/>
        </w:rPr>
        <w:t xml:space="preserve">法定代表人或授权委托人：（签字或</w:t>
      </w:r>
      <w:r>
        <w:rPr>
          <w:rFonts w:hint="eastAsia" w:ascii="宋体" w:hAnsi="宋体"/>
        </w:rPr>
        <w:t xml:space="preserve">签章</w:t>
      </w:r>
      <w:r>
        <w:rPr>
          <w:rFonts w:ascii="宋体" w:hAnsi="宋体"/>
        </w:rPr>
        <w:t xml:space="preserve">）</w:t>
      </w:r>
      <w:r/>
    </w:p>
    <w:p>
      <w:pPr>
        <w:spacing w:line="400" w:lineRule="exact"/>
        <w:rPr>
          <w:rFonts w:ascii="宋体" w:hAnsi="宋体"/>
        </w:rPr>
      </w:pP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日</w:t>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br w:type="page" w:clear="all"/>
      </w:r>
      <w:r>
        <w:rPr>
          <w:rFonts w:hint="eastAsia" w:ascii="宋体" w:hAnsi="宋体"/>
          <w:b/>
          <w:bCs/>
        </w:rPr>
        <w:t xml:space="preserve">格式2：</w:t>
      </w:r>
      <w:r>
        <w:rPr>
          <w:rFonts w:hint="eastAsia" w:ascii="宋体" w:hAnsi="宋体" w:cs="宋体"/>
          <w:b/>
          <w:szCs w:val="22"/>
        </w:rPr>
        <w:t xml:space="preserve">开标一览表：按投标系统内统一格式</w:t>
      </w:r>
      <w:r/>
    </w:p>
    <w:p>
      <w:pPr>
        <w:pStyle w:val="962"/>
        <w:spacing w:before="75" w:after="75"/>
        <w:rPr>
          <w:b/>
          <w:bCs/>
        </w:rPr>
      </w:pPr>
      <w:r>
        <w:rPr>
          <w:b/>
          <w:bCs/>
        </w:rPr>
        <w:br w:type="page" w:clear="all"/>
      </w:r>
      <w:r>
        <w:rPr>
          <w:rFonts w:hint="eastAsia"/>
          <w:b/>
          <w:bCs/>
        </w:rPr>
        <w:t xml:space="preserve">格式3：</w:t>
      </w:r>
      <w:r/>
    </w:p>
    <w:p>
      <w:pPr>
        <w:pStyle w:val="962"/>
        <w:jc w:val="center"/>
        <w:spacing w:before="75" w:after="75"/>
        <w:rPr>
          <w:b/>
        </w:rPr>
      </w:pPr>
      <w:r>
        <w:rPr>
          <w:rFonts w:hint="eastAsia"/>
          <w:b/>
        </w:rPr>
        <w:t xml:space="preserve">磋商报价明细表（汇总）</w:t>
      </w:r>
      <w:r/>
    </w:p>
    <w:tbl>
      <w:tblPr>
        <w:tblpPr w:horzAnchor="page" w:tblpX="1596" w:vertAnchor="text" w:tblpY="460" w:leftFromText="180" w:topFromText="0" w:rightFromText="180" w:bottomFromText="0"/>
        <w:tblW w:w="5453" w:type="pct"/>
        <w:tblCellMar>
          <w:left w:w="12" w:type="dxa"/>
          <w:top w:w="12" w:type="dxa"/>
          <w:right w:w="12" w:type="dxa"/>
        </w:tblCellMar>
        <w:tblLook w:val="04A0" w:firstRow="1" w:lastRow="0" w:firstColumn="1" w:lastColumn="0" w:noHBand="0" w:noVBand="1"/>
      </w:tblPr>
      <w:tblGrid>
        <w:gridCol w:w="771"/>
        <w:gridCol w:w="2075"/>
        <w:gridCol w:w="1128"/>
        <w:gridCol w:w="712"/>
        <w:gridCol w:w="992"/>
        <w:gridCol w:w="850"/>
        <w:gridCol w:w="2557"/>
      </w:tblGrid>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费用明细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单价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总价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vMerge w:val="restart"/>
            <w:textDirection w:val="lrTb"/>
            <w:noWrap w:val="false"/>
          </w:tcPr>
          <w:p>
            <w:pPr>
              <w:jc w:val="center"/>
              <w:widowControl/>
              <w:rPr>
                <w:rFonts w:ascii="宋体" w:hAnsi="宋体" w:cs="宋体"/>
                <w:b/>
                <w:szCs w:val="21"/>
                <w:lang w:bidi="ar"/>
              </w:rPr>
            </w:pPr>
            <w:r>
              <w:rPr>
                <w:rFonts w:hint="eastAsia" w:ascii="宋体" w:hAnsi="宋体" w:cs="宋体"/>
                <w:b/>
                <w:szCs w:val="21"/>
                <w:lang w:bidi="ar"/>
              </w:rPr>
              <w:t xml:space="preserve">备注</w:t>
            </w:r>
            <w:r/>
          </w:p>
          <w:p>
            <w:pPr>
              <w:jc w:val="center"/>
              <w:widowControl/>
              <w:rPr>
                <w:rFonts w:ascii="宋体" w:hAnsi="宋体" w:cs="宋体"/>
                <w:b/>
                <w:szCs w:val="21"/>
              </w:rPr>
            </w:pPr>
            <w:r>
              <w:rPr>
                <w:rFonts w:hint="eastAsia" w:ascii="宋体" w:hAnsi="宋体" w:cs="宋体"/>
                <w:b/>
                <w:szCs w:val="21"/>
                <w:lang w:bidi="ar"/>
              </w:rPr>
              <w:t xml:space="preserve">（ 1 年）</w:t>
            </w:r>
            <w:r/>
          </w:p>
        </w:tc>
      </w:tr>
      <w:tr>
        <w:trPr>
          <w:trHeight w:val="23"/>
        </w:trPr>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20" w:type="pct"/>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405" w:type="pct"/>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r>
      <w:tr>
        <w:trPr>
          <w:trHeight w:val="44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b/>
                <w:szCs w:val="21"/>
                <w:highlight w:val="yellow"/>
              </w:rPr>
            </w:pPr>
            <w:r>
              <w:rPr>
                <w:rFonts w:hint="eastAsia" w:ascii="宋体" w:hAnsi="宋体" w:cs="宋体"/>
                <w:b/>
                <w:szCs w:val="21"/>
                <w:lang w:bidi="ar"/>
              </w:rPr>
              <w:t xml:space="preserve">运行管理人员费用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b/>
                <w:szCs w:val="21"/>
              </w:rPr>
            </w:pPr>
            <w:r>
              <w:rPr>
                <w:rFonts w:hint="eastAsia" w:ascii="宋体" w:hAnsi="宋体" w:cs="宋体"/>
                <w:bCs/>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b/>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bCs/>
                <w:szCs w:val="21"/>
              </w:rPr>
            </w:pPr>
            <w:r>
              <w:rPr>
                <w:rFonts w:hint="eastAsia" w:ascii="宋体" w:hAnsi="宋体" w:cs="宋体"/>
                <w:bCs/>
                <w:szCs w:val="21"/>
              </w:rPr>
              <w:t xml:space="preserve">（1）每日查看水位、水质情况和工程巡检，并按甲方调度指令进行活水作业，以及定期试运行。水泵运行时，每小时巡视和抄写相关记录，巡视范围为主厂房、清污机、配电房、供排水系、快速闸门和集控机房等。</w:t>
            </w:r>
            <w:r/>
          </w:p>
          <w:p>
            <w:pPr>
              <w:jc w:val="left"/>
              <w:rPr>
                <w:rFonts w:ascii="宋体" w:hAnsi="宋体" w:cs="宋体"/>
                <w:b/>
                <w:szCs w:val="21"/>
              </w:rPr>
            </w:pPr>
            <w:r>
              <w:rPr>
                <w:rFonts w:hint="eastAsia" w:ascii="宋体" w:hAnsi="宋体" w:cs="宋体"/>
                <w:bCs/>
                <w:szCs w:val="21"/>
              </w:rPr>
              <w:t xml:space="preserve">（2）梅雨期、台风</w:t>
            </w:r>
            <w:r>
              <w:rPr>
                <w:rFonts w:hint="eastAsia" w:ascii="宋体" w:hAnsi="宋体" w:cs="宋体"/>
                <w:bCs/>
                <w:szCs w:val="21"/>
              </w:rPr>
              <w:t xml:space="preserve">季以及</w:t>
            </w:r>
            <w:r>
              <w:rPr>
                <w:rFonts w:hint="eastAsia" w:ascii="宋体" w:hAnsi="宋体" w:cs="宋体"/>
                <w:bCs/>
                <w:szCs w:val="21"/>
              </w:rPr>
              <w:t xml:space="preserve">短时强降雨等极端天气，强排水24小时连续运行。每小时巡视和抄写相关记录，巡视范围为主厂房、清污机、配电房、供排水系、快速闸门和集控机房等。</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日常维修养护费用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b/>
                <w:szCs w:val="21"/>
              </w:rPr>
            </w:pPr>
            <w:r>
              <w:rPr>
                <w:rFonts w:ascii="宋体" w:hAnsi="宋体" w:cs="宋体"/>
                <w:b/>
                <w:szCs w:val="21"/>
              </w:rPr>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泵站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见日常维修明细表备注</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水闸</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见日常维修明细表备注</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清污设备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szCs w:val="21"/>
              </w:rPr>
            </w:pPr>
            <w:r>
              <w:rPr>
                <w:rFonts w:hint="eastAsia" w:ascii="宋体" w:hAnsi="宋体" w:cs="宋体"/>
                <w:szCs w:val="21"/>
              </w:rPr>
              <w:t xml:space="preserve">见日常维修明细表备注</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起重设备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b/>
                <w:bCs/>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szCs w:val="21"/>
              </w:rPr>
            </w:pPr>
            <w:r>
              <w:rPr>
                <w:rFonts w:hint="eastAsia" w:ascii="宋体" w:hAnsi="宋体" w:cs="宋体"/>
                <w:szCs w:val="21"/>
              </w:rPr>
              <w:t xml:space="preserve">见日常维修明细表备注</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其他专项费用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b/>
                <w:szCs w:val="21"/>
              </w:rPr>
            </w:pPr>
            <w:r>
              <w:rPr>
                <w:rFonts w:ascii="宋体" w:hAnsi="宋体" w:cs="宋体"/>
                <w:b/>
                <w:szCs w:val="21"/>
              </w:rPr>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工程观测及资料整编</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szCs w:val="21"/>
              </w:rPr>
            </w:pPr>
            <w:r>
              <w:rPr>
                <w:rFonts w:hint="eastAsia" w:ascii="宋体" w:hAnsi="宋体" w:cs="宋体"/>
                <w:szCs w:val="21"/>
              </w:rPr>
              <w:t xml:space="preserve">垂直位移、基点考证（84点*4次+基点考证5km*2次）</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电气试验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b/>
                <w:szCs w:val="21"/>
              </w:rPr>
            </w:pPr>
            <w:r>
              <w:rPr>
                <w:rFonts w:hint="eastAsia" w:ascii="宋体" w:hAnsi="宋体" w:cs="宋体"/>
                <w:bCs/>
                <w:szCs w:val="21"/>
              </w:rPr>
              <w:t xml:space="preserve">资质单位出具总的电气试验报告；16只真空断路器、19套母线、刀闸、套管、绝缘子高低压开关、1套变压器、11根电缆、7台电流互感器、2只电压互感器、5只放电线圈、5台电容器、5台电抗器、5台主电机、23台低压电机、7只避雷器、6只过电压保护、14项继电保护装置、90只仪表、7只电气绝缘工具、61块绝缘垫等规范项目测</w:t>
            </w:r>
            <w:r>
              <w:rPr>
                <w:rFonts w:hint="eastAsia" w:ascii="宋体" w:hAnsi="宋体" w:cs="宋体"/>
                <w:bCs/>
                <w:szCs w:val="21"/>
              </w:rPr>
              <w:t xml:space="preserve">试费用</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办公费用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szCs w:val="21"/>
              </w:rPr>
            </w:pPr>
            <w:r>
              <w:rPr>
                <w:rFonts w:hint="eastAsia" w:ascii="宋体" w:hAnsi="宋体" w:cs="宋体"/>
                <w:szCs w:val="21"/>
              </w:rPr>
              <w:t xml:space="preserve">办公用品耗材、日常运行管理资料、上墙图表制作、资料打印装订、上级指导工作会务费等</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车辆交通、船只使用费用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szCs w:val="21"/>
                <w:highlight w:val="lightGray"/>
              </w:rPr>
            </w:pPr>
            <w:r>
              <w:rPr>
                <w:rFonts w:hint="eastAsia" w:ascii="宋体" w:hAnsi="宋体" w:cs="宋体"/>
                <w:szCs w:val="21"/>
              </w:rPr>
              <w:t xml:space="preserve">设备维修配件、材料运费；人员巡检交通费；配巡检辆车1辆</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标志标牌更新维护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szCs w:val="21"/>
                <w:highlight w:val="lightGray"/>
              </w:rPr>
            </w:pPr>
            <w:r>
              <w:rPr>
                <w:rFonts w:hint="eastAsia" w:ascii="宋体" w:hAnsi="宋体" w:cs="宋体"/>
                <w:szCs w:val="21"/>
              </w:rPr>
              <w:t xml:space="preserve">管理</w:t>
            </w:r>
            <w:r>
              <w:rPr>
                <w:rFonts w:hint="eastAsia" w:ascii="宋体" w:hAnsi="宋体" w:cs="宋体"/>
                <w:szCs w:val="21"/>
              </w:rPr>
              <w:t xml:space="preserve">区责任</w:t>
            </w:r>
            <w:r>
              <w:rPr>
                <w:rFonts w:hint="eastAsia" w:ascii="宋体" w:hAnsi="宋体" w:cs="宋体"/>
                <w:szCs w:val="21"/>
              </w:rPr>
              <w:t xml:space="preserve">牌、公示牌、宣传牌、安全警示牌日常维护保养，老旧、损坏更换。安全警示牌300*400mm（金属材质）65块，责任牌、公示牌2000*1200mm*6块，上墙图表900*600mm*30块，并根据业主和新规范要求适时增补更新</w:t>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京杭大运河苏州段堤防加固</w:t>
            </w:r>
            <w:r>
              <w:rPr>
                <w:rFonts w:hint="eastAsia" w:ascii="宋体" w:hAnsi="宋体"/>
                <w:szCs w:val="21"/>
              </w:rPr>
              <w:t xml:space="preserve">工程吴中段</w:t>
            </w:r>
            <w:r>
              <w:rPr>
                <w:rFonts w:hint="eastAsia" w:ascii="宋体" w:hAnsi="宋体"/>
                <w:szCs w:val="21"/>
              </w:rPr>
              <w:t xml:space="preserve">工程自动化项目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szCs w:val="21"/>
                <w:highlight w:val="lightGray"/>
              </w:rPr>
            </w:pPr>
            <w:r>
              <w:rPr>
                <w:rFonts w:ascii="宋体" w:hAnsi="宋体" w:cs="宋体"/>
                <w:szCs w:val="21"/>
                <w:highlight w:val="lightGray"/>
              </w:rPr>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cs="宋体"/>
                <w:szCs w:val="21"/>
              </w:rPr>
            </w:pPr>
            <w:r>
              <w:rPr>
                <w:rFonts w:hint="eastAsia" w:ascii="宋体" w:hAnsi="宋体"/>
                <w:szCs w:val="21"/>
              </w:rPr>
              <w:t xml:space="preserve">吴中南城区防洪除涝及调水引流工程--信息化管理系统工程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szCs w:val="21"/>
                <w:highlight w:val="lightGray"/>
              </w:rPr>
            </w:pPr>
            <w:r>
              <w:rPr>
                <w:rFonts w:ascii="宋体" w:hAnsi="宋体" w:cs="宋体"/>
                <w:szCs w:val="21"/>
                <w:highlight w:val="lightGray"/>
              </w:rPr>
            </w:r>
            <w:r/>
          </w:p>
        </w:tc>
      </w:tr>
      <w:tr>
        <w:trPr>
          <w:trHeight w:val="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rPr>
                <w:rFonts w:ascii="宋体" w:hAnsi="宋体"/>
                <w:szCs w:val="21"/>
              </w:rPr>
            </w:pPr>
            <w:r>
              <w:rPr>
                <w:rFonts w:hint="eastAsia" w:ascii="宋体" w:hAnsi="宋体"/>
                <w:szCs w:val="21"/>
              </w:rPr>
              <w:t xml:space="preserve">清污机垃圾清运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szCs w:val="21"/>
                <w:highlight w:val="lightGray"/>
              </w:rPr>
            </w:pPr>
            <w:r>
              <w:rPr>
                <w:rFonts w:ascii="宋体" w:hAnsi="宋体" w:cs="宋体"/>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left"/>
              <w:rPr>
                <w:rFonts w:ascii="宋体" w:hAnsi="宋体" w:cs="宋体"/>
                <w:szCs w:val="21"/>
                <w:highlight w:val="lightGray"/>
              </w:rPr>
            </w:pPr>
            <w:r>
              <w:rPr>
                <w:rFonts w:hint="eastAsia" w:ascii="宋体" w:hAnsi="宋体" w:cs="宋体"/>
                <w:szCs w:val="21"/>
              </w:rPr>
              <w:t xml:space="preserve">梅雨期、台风</w:t>
            </w:r>
            <w:r>
              <w:rPr>
                <w:rFonts w:hint="eastAsia" w:ascii="宋体" w:hAnsi="宋体" w:cs="宋体"/>
                <w:szCs w:val="21"/>
              </w:rPr>
              <w:t xml:space="preserve">季以及</w:t>
            </w:r>
            <w:r>
              <w:rPr>
                <w:rFonts w:hint="eastAsia" w:ascii="宋体" w:hAnsi="宋体" w:cs="宋体"/>
                <w:szCs w:val="21"/>
              </w:rPr>
              <w:t xml:space="preserve">短时强降雨等极端天气按60天计，每天2人，一车，含装车、外运处置全部费用</w:t>
            </w:r>
            <w:r/>
          </w:p>
        </w:tc>
      </w:tr>
      <w:tr>
        <w:trPr>
          <w:trHeight w:val="41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24" w:type="pct"/>
            <w:vAlign w:val="center"/>
            <w:textDirection w:val="lrTb"/>
            <w:noWrap w:val="false"/>
          </w:tcPr>
          <w:p>
            <w:pPr>
              <w:jc w:val="center"/>
              <w:rPr>
                <w:rFonts w:ascii="宋体" w:hAnsi="宋体" w:cs="宋体"/>
                <w:b/>
                <w:szCs w:val="21"/>
                <w:highlight w:val="lightGray"/>
              </w:rPr>
            </w:pPr>
            <w:r>
              <w:rPr>
                <w:rFonts w:ascii="宋体" w:hAnsi="宋体" w:cs="宋体"/>
                <w:b/>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141" w:type="pct"/>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总计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20" w:type="pct"/>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 w:type="pct"/>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67" w:type="pct"/>
            <w:vAlign w:val="center"/>
            <w:textDirection w:val="lrTb"/>
            <w:noWrap w:val="false"/>
          </w:tcPr>
          <w:p>
            <w:pPr>
              <w:jc w:val="center"/>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05" w:type="pct"/>
            <w:vAlign w:val="center"/>
            <w:textDirection w:val="lrTb"/>
            <w:noWrap w:val="false"/>
          </w:tcPr>
          <w:p>
            <w:pPr>
              <w:jc w:val="center"/>
              <w:rPr>
                <w:rFonts w:ascii="宋体" w:hAnsi="宋体" w:cs="宋体"/>
                <w:b/>
                <w:szCs w:val="21"/>
              </w:rPr>
            </w:pPr>
            <w:r>
              <w:rPr>
                <w:rFonts w:ascii="宋体" w:hAnsi="宋体" w:cs="宋体"/>
                <w:b/>
                <w:szCs w:val="21"/>
              </w:rPr>
            </w:r>
            <w:r/>
          </w:p>
        </w:tc>
      </w:tr>
    </w:tbl>
    <w:p>
      <w:pPr>
        <w:spacing w:line="360" w:lineRule="auto"/>
        <w:rPr>
          <w:rFonts w:ascii="宋体" w:hAnsi="宋体"/>
          <w:bCs/>
          <w:sz w:val="18"/>
        </w:rPr>
      </w:pPr>
      <w:r>
        <w:rPr>
          <w:rFonts w:hint="eastAsia" w:ascii="宋体" w:hAnsi="宋体"/>
          <w:bCs/>
          <w:sz w:val="18"/>
        </w:rPr>
        <w:t xml:space="preserve">注：</w:t>
      </w:r>
      <w:r/>
    </w:p>
    <w:p>
      <w:pPr>
        <w:pStyle w:val="1036"/>
        <w:ind w:firstLine="0"/>
        <w:spacing w:line="240" w:lineRule="auto"/>
        <w:rPr>
          <w:rFonts w:ascii="宋体" w:hAnsi="宋体" w:cs="宋体"/>
          <w:sz w:val="18"/>
          <w:szCs w:val="21"/>
        </w:rPr>
      </w:pPr>
      <w:r>
        <w:rPr>
          <w:rFonts w:hint="eastAsia" w:ascii="宋体" w:hAnsi="宋体" w:cs="宋体"/>
          <w:sz w:val="18"/>
          <w:szCs w:val="21"/>
        </w:rPr>
        <w:t xml:space="preserve">1.本表中的报价为综合报价，包括完成该项工作所需的所有服务管理内容、耗材、通讯、服装、胸卡、办公设备、巡检器材、各种税费、人工、保险、劳保、维护、技术支持与培训及相关劳务支出等工作所发生的全部费用以及投标人企业利润、税金和政策性文件规定及合同包含的所有风险、责任等各项应有费用。</w:t>
      </w:r>
      <w:r/>
    </w:p>
    <w:p>
      <w:pPr>
        <w:pStyle w:val="1036"/>
        <w:ind w:firstLine="0"/>
        <w:spacing w:line="240" w:lineRule="auto"/>
        <w:rPr>
          <w:rFonts w:ascii="宋体" w:hAnsi="宋体" w:cs="宋体"/>
          <w:sz w:val="18"/>
          <w:szCs w:val="21"/>
        </w:rPr>
      </w:pPr>
      <w:r>
        <w:rPr>
          <w:rFonts w:hint="eastAsia" w:ascii="宋体" w:hAnsi="宋体" w:cs="宋体"/>
          <w:sz w:val="18"/>
          <w:szCs w:val="21"/>
        </w:rPr>
        <w:t xml:space="preserve">2.本项目人员不得低于下述要求，投标单位必须按照《劳动法》及苏州市的有关规定，并支付工资（充分考虑本地区最低工资标准）、</w:t>
      </w:r>
      <w:r>
        <w:rPr>
          <w:rFonts w:hint="eastAsia" w:ascii="宋体" w:hAnsi="宋体" w:cs="宋体"/>
          <w:sz w:val="18"/>
          <w:szCs w:val="21"/>
        </w:rPr>
        <w:t xml:space="preserve">国假加班费</w:t>
      </w:r>
      <w:r>
        <w:rPr>
          <w:rFonts w:hint="eastAsia" w:ascii="宋体" w:hAnsi="宋体" w:cs="宋体"/>
          <w:sz w:val="18"/>
          <w:szCs w:val="21"/>
        </w:rPr>
        <w:t xml:space="preserve">和交纳正常的社会保险，加班费、法定节假日的加班费、高温费等按国家有关规定费用一并包含在成交价中。</w:t>
      </w:r>
      <w:r/>
    </w:p>
    <w:p>
      <w:pPr>
        <w:pStyle w:val="1036"/>
        <w:ind w:firstLine="0"/>
        <w:spacing w:line="240" w:lineRule="auto"/>
        <w:rPr>
          <w:rFonts w:ascii="宋体" w:hAnsi="宋体" w:cs="宋体"/>
          <w:sz w:val="18"/>
          <w:szCs w:val="21"/>
        </w:rPr>
      </w:pPr>
      <w:r>
        <w:rPr>
          <w:rFonts w:hint="eastAsia" w:ascii="宋体" w:hAnsi="宋体" w:cs="宋体"/>
          <w:sz w:val="18"/>
          <w:szCs w:val="21"/>
        </w:rPr>
        <w:t xml:space="preserve">3.除合同另有规定外，人员费用应包含完成招标文件内规定的所有工作任务发生的一切费用。</w:t>
      </w:r>
      <w:r/>
    </w:p>
    <w:p>
      <w:pPr>
        <w:spacing w:line="360" w:lineRule="auto"/>
        <w:rPr>
          <w:rFonts w:ascii="宋体" w:hAnsi="宋体"/>
          <w:szCs w:val="21"/>
        </w:rPr>
      </w:pPr>
      <w:r>
        <w:rPr>
          <w:rFonts w:hint="eastAsia" w:ascii="宋体" w:hAnsi="宋体"/>
          <w:szCs w:val="21"/>
        </w:rPr>
        <w:t xml:space="preserve">响应单位（公章）：</w:t>
      </w:r>
      <w:r/>
    </w:p>
    <w:p>
      <w:pPr>
        <w:spacing w:line="360" w:lineRule="auto"/>
        <w:rPr>
          <w:rFonts w:ascii="宋体" w:hAnsi="宋体"/>
          <w:szCs w:val="21"/>
        </w:rPr>
      </w:pPr>
      <w:r>
        <w:rPr>
          <w:rFonts w:hint="eastAsia" w:ascii="宋体" w:hAnsi="宋体"/>
          <w:szCs w:val="21"/>
        </w:rPr>
        <w:t xml:space="preserve">法定代表人或</w:t>
      </w:r>
      <w:r>
        <w:rPr>
          <w:rFonts w:ascii="宋体" w:hAnsi="宋体"/>
          <w:szCs w:val="21"/>
        </w:rPr>
        <w:t xml:space="preserve">授权委托人</w:t>
      </w:r>
      <w:r>
        <w:rPr>
          <w:rFonts w:hint="eastAsia" w:ascii="宋体" w:hAnsi="宋体"/>
          <w:szCs w:val="21"/>
        </w:rPr>
        <w:t xml:space="preserve">（签字或盖章）：</w:t>
      </w:r>
      <w:r/>
    </w:p>
    <w:p>
      <w:pPr>
        <w:spacing w:line="360" w:lineRule="auto"/>
        <w:rPr>
          <w:rFonts w:ascii="宋体" w:hAnsi="宋体"/>
          <w:szCs w:val="21"/>
        </w:rPr>
      </w:pPr>
      <w:r>
        <w:rPr>
          <w:rFonts w:hint="eastAsia" w:ascii="宋体" w:hAnsi="宋体"/>
          <w:szCs w:val="21"/>
        </w:rPr>
        <w:t xml:space="preserve">日期：  </w:t>
      </w:r>
      <w:r>
        <w:rPr>
          <w:rFonts w:hint="eastAsia" w:ascii="宋体" w:hAnsi="宋体"/>
        </w:rPr>
        <w:t xml:space="preserve">年  月  日</w:t>
      </w:r>
      <w:r/>
    </w:p>
    <w:p>
      <w:pPr>
        <w:spacing w:line="360" w:lineRule="auto"/>
        <w:rPr>
          <w:rFonts w:ascii="宋体" w:hAnsi="宋体"/>
          <w:szCs w:val="21"/>
        </w:rPr>
      </w:pPr>
      <w:r>
        <w:rPr>
          <w:rFonts w:ascii="宋体" w:hAnsi="宋体"/>
          <w:szCs w:val="21"/>
        </w:rPr>
      </w:r>
      <w:r/>
    </w:p>
    <w:p>
      <w:r>
        <w:br w:type="page" w:clear="all"/>
      </w:r>
      <w:r/>
    </w:p>
    <w:tbl>
      <w:tblPr>
        <w:tblW w:w="8873" w:type="dxa"/>
        <w:tblLayout w:type="fixed"/>
        <w:tblCellMar>
          <w:left w:w="0" w:type="dxa"/>
          <w:right w:w="0" w:type="dxa"/>
        </w:tblCellMar>
        <w:tblLook w:val="04A0" w:firstRow="1" w:lastRow="0" w:firstColumn="1" w:lastColumn="0" w:noHBand="0" w:noVBand="1"/>
      </w:tblPr>
      <w:tblGrid>
        <w:gridCol w:w="790"/>
        <w:gridCol w:w="2483"/>
        <w:gridCol w:w="1067"/>
        <w:gridCol w:w="1083"/>
        <w:gridCol w:w="1083"/>
        <w:gridCol w:w="1084"/>
        <w:gridCol w:w="1283"/>
      </w:tblGrid>
      <w:tr>
        <w:trPr>
          <w:trHeight w:val="582"/>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bottom w:w="0" w:type="dxa"/>
            </w:tcMar>
            <w:tcW w:w="8873" w:type="dxa"/>
            <w:vAlign w:val="center"/>
            <w:textDirection w:val="lrTb"/>
            <w:noWrap w:val="false"/>
          </w:tcPr>
          <w:p>
            <w:pPr>
              <w:jc w:val="left"/>
              <w:widowControl/>
              <w:rPr>
                <w:rFonts w:ascii="宋体" w:hAnsi="宋体" w:cs="宋体"/>
                <w:szCs w:val="21"/>
              </w:rPr>
            </w:pPr>
            <w:r>
              <w:rPr>
                <w:rFonts w:ascii="宋体" w:hAnsi="宋体"/>
                <w:b/>
                <w:bCs/>
                <w:szCs w:val="21"/>
              </w:rPr>
              <w:br w:type="page" w:clear="all"/>
            </w:r>
            <w:r>
              <w:rPr>
                <w:rFonts w:hint="eastAsia" w:ascii="宋体" w:hAnsi="宋体" w:cs="宋体"/>
                <w:szCs w:val="21"/>
                <w:lang w:bidi="ar"/>
              </w:rPr>
              <w:t xml:space="preserve">表1：运行管理人员费用明细</w:t>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人员分类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月份占年度比例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单价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复价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vMerge w:val="restart"/>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备注</w:t>
            </w:r>
            <w:r/>
          </w:p>
        </w:tc>
      </w:tr>
      <w:tr>
        <w:trPr>
          <w:trHeight w:val="582"/>
        </w:trPr>
        <w:tc>
          <w:tcPr>
            <w:tcBorders>
              <w:top w:val="single" w:color="000000" w:sz="4" w:space="0"/>
              <w:left w:val="single" w:color="000000" w:sz="4" w:space="0"/>
              <w:bottom w:val="single" w:color="000000" w:sz="4" w:space="0"/>
              <w:right w:val="single" w:color="000000" w:sz="4" w:space="0"/>
            </w:tcBorders>
            <w:tcW w:w="790"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2483"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(元/人*年)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rPr>
            </w:pPr>
            <w:r>
              <w:rPr>
                <w:rFonts w:hint="eastAsia" w:ascii="宋体" w:hAnsi="宋体" w:cs="宋体"/>
                <w:szCs w:val="21"/>
              </w:rPr>
              <w:t xml:space="preserve">高级职称</w:t>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技术负责人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rPr>
            </w:pPr>
            <w:r>
              <w:rPr>
                <w:rFonts w:hint="eastAsia" w:ascii="宋体" w:hAnsi="宋体" w:cs="宋体"/>
                <w:szCs w:val="21"/>
              </w:rPr>
              <w:t xml:space="preserve">高级职称</w:t>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运行值班长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rPr>
            </w:pPr>
            <w:r>
              <w:rPr>
                <w:rFonts w:hint="eastAsia" w:ascii="宋体" w:hAnsi="宋体" w:cs="宋体"/>
                <w:szCs w:val="21"/>
              </w:rPr>
              <w:t xml:space="preserve">技师</w:t>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运行值班员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rPr>
            </w:pPr>
            <w:r>
              <w:rPr>
                <w:rFonts w:hint="eastAsia" w:ascii="宋体" w:hAnsi="宋体" w:cs="宋体"/>
                <w:szCs w:val="21"/>
              </w:rPr>
              <w:t xml:space="preserve">高级工</w:t>
            </w:r>
            <w:r/>
          </w:p>
        </w:tc>
      </w:tr>
      <w:tr>
        <w:trPr>
          <w:trHeight w:val="8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门卫</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7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后勤人员（食堂、办公室、枢纽工程保洁等）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483"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7" w:type="dxa"/>
            <w:vAlign w:val="center"/>
            <w:textDirection w:val="lrTb"/>
            <w:noWrap w:val="false"/>
          </w:tcPr>
          <w:p>
            <w:pPr>
              <w:jc w:val="center"/>
              <w:widowControl/>
              <w:rPr>
                <w:rFonts w:ascii="宋体" w:hAnsi="宋体" w:cs="宋体"/>
                <w:b/>
                <w:szCs w:val="21"/>
              </w:rPr>
            </w:pPr>
            <w:r>
              <w:rPr>
                <w:rFonts w:hint="eastAsia" w:ascii="宋体" w:hAnsi="宋体" w:cs="宋体"/>
                <w:b/>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center"/>
            <w:textDirection w:val="lrTb"/>
            <w:noWrap w:val="false"/>
          </w:tcPr>
          <w:p>
            <w:pPr>
              <w:jc w:val="center"/>
              <w:rPr>
                <w:rFonts w:ascii="宋体" w:hAnsi="宋体" w:cs="宋体"/>
                <w:b/>
                <w:szCs w:val="21"/>
                <w:highlight w:val="lightGray"/>
              </w:rPr>
            </w:pPr>
            <w:r>
              <w:rPr>
                <w:rFonts w:ascii="宋体" w:hAnsi="宋体" w:cs="宋体"/>
                <w:b/>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3" w:type="dxa"/>
            <w:vAlign w:val="bottom"/>
            <w:textDirection w:val="lrTb"/>
            <w:noWrap w:val="false"/>
          </w:tcPr>
          <w:p>
            <w:pPr>
              <w:jc w:val="center"/>
              <w:rPr>
                <w:rFonts w:ascii="宋体" w:hAnsi="宋体" w:cs="宋体"/>
                <w:b/>
                <w:szCs w:val="21"/>
                <w:highlight w:val="lightGray"/>
              </w:rPr>
            </w:pPr>
            <w:r>
              <w:rPr>
                <w:rFonts w:ascii="宋体" w:hAnsi="宋体" w:cs="宋体"/>
                <w:b/>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widowControl/>
              <w:rPr>
                <w:rFonts w:ascii="宋体" w:hAnsi="宋体" w:cs="宋体"/>
                <w:b/>
                <w:szCs w:val="21"/>
                <w:highlight w:val="lightGray"/>
              </w:rPr>
            </w:pPr>
            <w:r>
              <w:rPr>
                <w:rFonts w:ascii="宋体" w:hAnsi="宋体" w:cs="宋体"/>
                <w:b/>
                <w:szCs w:val="21"/>
                <w:highlight w:val="lightGray"/>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83" w:type="dxa"/>
            <w:vAlign w:val="center"/>
            <w:textDirection w:val="lrTb"/>
            <w:noWrap w:val="false"/>
          </w:tcPr>
          <w:p>
            <w:pPr>
              <w:jc w:val="center"/>
              <w:rPr>
                <w:rFonts w:ascii="宋体" w:hAnsi="宋体" w:cs="宋体"/>
                <w:szCs w:val="21"/>
                <w:highlight w:val="lightGray"/>
              </w:rPr>
            </w:pPr>
            <w:r>
              <w:rPr>
                <w:rFonts w:ascii="宋体" w:hAnsi="宋体" w:cs="宋体"/>
                <w:szCs w:val="21"/>
                <w:highlight w:val="lightGray"/>
              </w:rPr>
            </w:r>
            <w:r/>
          </w:p>
        </w:tc>
      </w:tr>
    </w:tbl>
    <w:p>
      <w:r/>
      <w:r/>
    </w:p>
    <w:p>
      <w:r/>
      <w:r/>
    </w:p>
    <w:p>
      <w:pPr>
        <w:spacing w:line="360" w:lineRule="auto"/>
        <w:rPr>
          <w:rFonts w:ascii="宋体" w:hAnsi="宋体"/>
          <w:szCs w:val="21"/>
        </w:rPr>
      </w:pPr>
      <w:r>
        <w:rPr>
          <w:rFonts w:hint="eastAsia" w:ascii="宋体" w:hAnsi="宋体"/>
          <w:szCs w:val="21"/>
        </w:rPr>
        <w:t xml:space="preserve">响应单位（公章）：</w:t>
      </w:r>
      <w:r/>
    </w:p>
    <w:p>
      <w:pPr>
        <w:spacing w:line="360" w:lineRule="auto"/>
        <w:rPr>
          <w:rFonts w:ascii="宋体" w:hAnsi="宋体"/>
          <w:szCs w:val="21"/>
        </w:rPr>
      </w:pPr>
      <w:r>
        <w:rPr>
          <w:rFonts w:hint="eastAsia" w:ascii="宋体" w:hAnsi="宋体"/>
          <w:szCs w:val="21"/>
        </w:rPr>
        <w:t xml:space="preserve">法定代表人或</w:t>
      </w:r>
      <w:r>
        <w:rPr>
          <w:rFonts w:ascii="宋体" w:hAnsi="宋体"/>
          <w:szCs w:val="21"/>
        </w:rPr>
        <w:t xml:space="preserve">授权委托人</w:t>
      </w:r>
      <w:r>
        <w:rPr>
          <w:rFonts w:hint="eastAsia" w:ascii="宋体" w:hAnsi="宋体"/>
          <w:szCs w:val="21"/>
        </w:rPr>
        <w:t xml:space="preserve">（签字或盖章）：</w:t>
      </w:r>
      <w:r/>
    </w:p>
    <w:p>
      <w:pPr>
        <w:spacing w:line="360" w:lineRule="auto"/>
        <w:rPr>
          <w:rFonts w:ascii="宋体" w:hAnsi="宋体"/>
        </w:rPr>
      </w:pPr>
      <w:r>
        <w:rPr>
          <w:rFonts w:hint="eastAsia" w:ascii="宋体" w:hAnsi="宋体"/>
          <w:szCs w:val="21"/>
        </w:rPr>
        <w:t xml:space="preserve">日期：  </w:t>
      </w:r>
      <w:r>
        <w:rPr>
          <w:rFonts w:hint="eastAsia" w:ascii="宋体" w:hAnsi="宋体"/>
        </w:rPr>
        <w:t xml:space="preserve">年  月  日</w:t>
      </w:r>
      <w:r/>
    </w:p>
    <w:p>
      <w:pPr>
        <w:pStyle w:val="948"/>
        <w:rPr>
          <w:rFonts w:ascii="宋体" w:hAnsi="宋体"/>
        </w:rPr>
      </w:pPr>
      <w:r>
        <w:rPr>
          <w:rFonts w:ascii="宋体" w:hAnsi="宋体"/>
        </w:rPr>
      </w:r>
      <w:r/>
    </w:p>
    <w:p>
      <w:pPr>
        <w:pStyle w:val="949"/>
        <w:rPr>
          <w:rFonts w:ascii="宋体" w:hAnsi="宋体"/>
        </w:rPr>
      </w:pPr>
      <w:r>
        <w:rPr>
          <w:rFonts w:ascii="宋体" w:hAnsi="宋体"/>
        </w:rPr>
      </w:r>
      <w:r/>
    </w:p>
    <w:p>
      <w:pPr>
        <w:rPr>
          <w:rFonts w:ascii="宋体" w:hAnsi="宋体"/>
        </w:rPr>
      </w:pPr>
      <w:r>
        <w:rPr>
          <w:rFonts w:ascii="宋体" w:hAnsi="宋体"/>
        </w:rPr>
      </w:r>
      <w:r/>
    </w:p>
    <w:p>
      <w:pPr>
        <w:pStyle w:val="948"/>
        <w:rPr>
          <w:rFonts w:ascii="宋体" w:hAnsi="宋体"/>
        </w:rPr>
      </w:pPr>
      <w:r>
        <w:rPr>
          <w:rFonts w:ascii="宋体" w:hAnsi="宋体"/>
        </w:rPr>
      </w:r>
      <w:r/>
    </w:p>
    <w:p>
      <w:pPr>
        <w:pStyle w:val="949"/>
        <w:rPr>
          <w:rFonts w:ascii="宋体" w:hAnsi="宋体"/>
        </w:rPr>
      </w:pPr>
      <w:r>
        <w:rPr>
          <w:rFonts w:ascii="宋体" w:hAnsi="宋体"/>
        </w:rPr>
      </w:r>
      <w:r/>
    </w:p>
    <w:p>
      <w:pPr>
        <w:rPr>
          <w:rFonts w:ascii="宋体" w:hAnsi="宋体"/>
        </w:rPr>
      </w:pPr>
      <w:r>
        <w:rPr>
          <w:rFonts w:ascii="宋体" w:hAnsi="宋体"/>
        </w:rPr>
      </w:r>
      <w:r/>
    </w:p>
    <w:p>
      <w:pPr>
        <w:pStyle w:val="948"/>
        <w:rPr>
          <w:rFonts w:ascii="宋体" w:hAnsi="宋体"/>
        </w:rPr>
      </w:pPr>
      <w:r>
        <w:rPr>
          <w:rFonts w:ascii="宋体" w:hAnsi="宋体"/>
        </w:rPr>
      </w:r>
      <w:r/>
    </w:p>
    <w:p>
      <w:pPr>
        <w:pStyle w:val="949"/>
        <w:rPr>
          <w:rFonts w:ascii="宋体" w:hAnsi="宋体"/>
        </w:rPr>
      </w:pPr>
      <w:r>
        <w:rPr>
          <w:rFonts w:ascii="宋体" w:hAnsi="宋体"/>
        </w:rPr>
      </w:r>
      <w:r/>
    </w:p>
    <w:p>
      <w:pPr>
        <w:rPr>
          <w:rFonts w:ascii="宋体" w:hAnsi="宋体"/>
        </w:rPr>
      </w:pPr>
      <w:r>
        <w:rPr>
          <w:rFonts w:ascii="宋体" w:hAnsi="宋体"/>
        </w:rPr>
      </w:r>
      <w:r/>
    </w:p>
    <w:p>
      <w:pPr>
        <w:pStyle w:val="948"/>
        <w:rPr>
          <w:rFonts w:ascii="宋体" w:hAnsi="宋体"/>
        </w:rPr>
      </w:pPr>
      <w:r>
        <w:rPr>
          <w:rFonts w:ascii="宋体" w:hAnsi="宋体"/>
        </w:rPr>
      </w:r>
      <w:r/>
    </w:p>
    <w:p>
      <w:pPr>
        <w:pStyle w:val="949"/>
        <w:rPr>
          <w:rFonts w:ascii="宋体" w:hAnsi="宋体"/>
        </w:rPr>
      </w:pPr>
      <w:r>
        <w:rPr>
          <w:rFonts w:ascii="宋体" w:hAnsi="宋体"/>
        </w:rPr>
      </w:r>
      <w:r/>
    </w:p>
    <w:p>
      <w:pPr>
        <w:pStyle w:val="948"/>
      </w:pPr>
      <w:r/>
      <w:r/>
    </w:p>
    <w:p>
      <w:pPr>
        <w:pStyle w:val="949"/>
      </w:pPr>
      <w:r/>
      <w:r/>
    </w:p>
    <w:tbl>
      <w:tblPr>
        <w:tblW w:w="9070" w:type="dxa"/>
        <w:tblInd w:w="-3" w:type="dxa"/>
        <w:tblLayout w:type="fixed"/>
        <w:tblCellMar>
          <w:left w:w="0" w:type="dxa"/>
          <w:right w:w="0" w:type="dxa"/>
        </w:tblCellMar>
        <w:tblLook w:val="04A0" w:firstRow="1" w:lastRow="0" w:firstColumn="1" w:lastColumn="0" w:noHBand="0" w:noVBand="1"/>
      </w:tblPr>
      <w:tblGrid>
        <w:gridCol w:w="697"/>
        <w:gridCol w:w="1162"/>
        <w:gridCol w:w="631"/>
        <w:gridCol w:w="650"/>
        <w:gridCol w:w="713"/>
        <w:gridCol w:w="725"/>
        <w:gridCol w:w="4492"/>
      </w:tblGrid>
      <w:tr>
        <w:trPr>
          <w:trHeight w:val="616"/>
        </w:trPr>
        <w:tc>
          <w:tcPr>
            <w:gridSpan w:val="7"/>
            <w:tcMar>
              <w:left w:w="12" w:type="dxa"/>
              <w:top w:w="12" w:type="dxa"/>
              <w:right w:w="12" w:type="dxa"/>
              <w:bottom w:w="0" w:type="dxa"/>
            </w:tcMar>
            <w:tcW w:w="9070" w:type="dxa"/>
            <w:vAlign w:val="center"/>
            <w:textDirection w:val="lrTb"/>
            <w:noWrap w:val="false"/>
          </w:tcPr>
          <w:p>
            <w:pPr>
              <w:jc w:val="left"/>
              <w:widowControl/>
            </w:pPr>
            <w:r>
              <w:br w:type="page" w:clear="all"/>
            </w:r>
            <w:r/>
          </w:p>
          <w:p>
            <w:pPr>
              <w:pStyle w:val="948"/>
            </w:pPr>
            <w:r/>
            <w:r/>
          </w:p>
          <w:p>
            <w:pPr>
              <w:jc w:val="left"/>
              <w:widowControl/>
              <w:rPr>
                <w:rFonts w:ascii="宋体" w:hAnsi="宋体" w:cs="宋体"/>
                <w:szCs w:val="21"/>
              </w:rPr>
            </w:pPr>
            <w:r>
              <w:rPr>
                <w:rFonts w:ascii="宋体" w:hAnsi="宋体" w:cs="宋体"/>
                <w:szCs w:val="21"/>
                <w:lang w:bidi="ar"/>
              </w:rPr>
              <w:br w:type="page" w:clear="all"/>
            </w:r>
            <w:r>
              <w:rPr>
                <w:rFonts w:hint="eastAsia" w:ascii="宋体" w:hAnsi="宋体" w:cs="宋体"/>
                <w:sz w:val="24"/>
                <w:szCs w:val="21"/>
                <w:lang w:bidi="ar"/>
              </w:rPr>
              <w:t xml:space="preserve">表2：日常维修养护费用明细</w:t>
            </w:r>
            <w:r/>
          </w:p>
        </w:tc>
      </w:tr>
      <w:tr>
        <w:trPr>
          <w:trHeight w:val="407"/>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widowControl/>
              <w:rPr>
                <w:rFonts w:ascii="宋体" w:hAnsi="宋体" w:cs="等线"/>
                <w:b/>
                <w:bCs/>
                <w:szCs w:val="21"/>
              </w:rPr>
            </w:pPr>
            <w:r>
              <w:rPr>
                <w:rFonts w:hint="eastAsia" w:ascii="宋体" w:hAnsi="宋体" w:cs="等线"/>
                <w:b/>
                <w:bCs/>
                <w:szCs w:val="21"/>
                <w:lang w:bidi="ar"/>
              </w:rPr>
              <w:t xml:space="preserve">合价（元）</w:t>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center"/>
              <w:widowControl/>
              <w:rPr>
                <w:rFonts w:ascii="宋体" w:hAnsi="宋体" w:cs="等线"/>
                <w:b/>
                <w:bCs/>
                <w:szCs w:val="21"/>
                <w:lang w:bidi="ar"/>
              </w:rPr>
            </w:pPr>
            <w:r>
              <w:rPr>
                <w:rFonts w:hint="eastAsia" w:ascii="宋体" w:hAnsi="宋体" w:cs="等线"/>
                <w:b/>
                <w:bCs/>
                <w:szCs w:val="21"/>
                <w:lang w:bidi="ar"/>
              </w:rPr>
              <w:t xml:space="preserve">备注</w:t>
            </w:r>
            <w:r/>
          </w:p>
        </w:tc>
      </w:tr>
      <w:tr>
        <w:trPr>
          <w:trHeight w:val="300"/>
        </w:trPr>
        <w:tc>
          <w:tcPr>
            <w:tcBorders>
              <w:top w:val="single" w:color="000000" w:sz="4" w:space="0"/>
              <w:left w:val="single" w:color="000000" w:sz="4" w:space="0"/>
              <w:bottom w:val="single" w:color="000000" w:sz="4" w:space="0"/>
              <w:right w:val="none" w:color="000000" w:sz="4" w:space="0"/>
            </w:tcBorders>
            <w:tcW w:w="69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泵站</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center"/>
              <w:widowControl/>
              <w:rPr>
                <w:rFonts w:ascii="宋体" w:hAnsi="宋体" w:cs="宋体"/>
                <w:b/>
                <w:bCs/>
                <w:szCs w:val="21"/>
                <w:lang w:bidi="ar"/>
              </w:rPr>
            </w:pPr>
            <w:r>
              <w:rPr>
                <w:rFonts w:ascii="宋体" w:hAnsi="宋体" w:cs="宋体"/>
                <w:b/>
                <w:bCs/>
                <w:szCs w:val="21"/>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主机系统</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主电机</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电机轴承加油、检测；电机温升检测；电机震动检测；一年2次全面检查（汛前汛后），主要项目定子绝缘、定子外表、空气间隙、测温系统、螺栓紧固、接线正确牢靠、冷却器无渗漏、冷却水畅通，电机温度；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主水泵</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水泵轴承加油检测；叶片拆检维护；机械密封拆检维护；泵体震动检测；一年2次全面检查（汛前汛后），主要项目叶轮与外壳有无渗漏、有无汽蚀；叶片有无碰壳、间隙均匀；推力轴承表面无烧伤、过度磨损、间隙均匀 填料密封是否良好；日常检查维护器材使用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齿轮箱</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齿轮箱温升控制，冷却水定期疏通；齿轮与轴承检查‌；定期维护与关键部件保养；紧固件与密封</w:t>
            </w:r>
            <w:r>
              <w:rPr>
                <w:rFonts w:hint="eastAsia" w:ascii="宋体" w:hAnsi="宋体" w:cs="宋体"/>
                <w:szCs w:val="21"/>
                <w:lang w:bidi="ar"/>
              </w:rPr>
              <w:t xml:space="preserve">件维护</w:t>
            </w:r>
            <w:r>
              <w:rPr>
                <w:rFonts w:hint="eastAsia" w:ascii="宋体" w:hAnsi="宋体" w:cs="宋体"/>
                <w:szCs w:val="21"/>
                <w:lang w:bidi="ar"/>
              </w:rPr>
              <w:t xml:space="preserve">‌；齿轮油定期更换；一年2次全面检查（汛前汛后）器材使用，主要项目箱体无渗油或油质、轴承间隙均匀、冷却水畅通、箱体温度、整体振动；日常检查维护器材使用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电气系统</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高压开关柜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设备的外壳是否有变形、锈蚀、损坏等情况。观察设备的密封性能，检查柜门、盖板等部位是否密封良好。查看设备的标识牌是否清晰、完整。检查高压母线、隔离开关、断路器等设备的连接部位是否紧固，有无松动、发热、变色等异常现象、有无放电、闪络等迹象。检查接地装置是否良好，接地引下线是否有断股、锈蚀等现象；仪表指示检查；运行声音检查；环境条件检查。1周1次常规检查维护器材使用；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低压开关柜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内容1、设备外观检查。2、电气连接检查。3、仪表指示检查。4、运行声音检查。5、检查的通风、照明、温度、湿度及消防设施等。1周1次常规检查维护；日常检查维护</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高压电容补偿柜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柜内电器配件、线路维修更换、检测；1年2次全面维护保养（汛前汛后），主要检查仪表及保护、刀闸、熔丝熔管、高压电容器、高压电抗器、绝</w:t>
            </w:r>
            <w:r>
              <w:rPr>
                <w:rFonts w:hint="eastAsia" w:ascii="宋体" w:hAnsi="宋体" w:cs="宋体"/>
                <w:szCs w:val="21"/>
                <w:lang w:bidi="ar"/>
              </w:rPr>
              <w:t xml:space="preserve">缘子、高压</w:t>
            </w:r>
            <w:r>
              <w:rPr>
                <w:rFonts w:hint="eastAsia" w:ascii="宋体" w:hAnsi="宋体" w:cs="宋体"/>
                <w:szCs w:val="21"/>
                <w:lang w:bidi="ar"/>
              </w:rPr>
              <w:t xml:space="preserve">电缆及柜内环境</w:t>
            </w:r>
            <w:r>
              <w:rPr>
                <w:rFonts w:hint="eastAsia" w:ascii="宋体" w:hAnsi="宋体" w:cs="宋体"/>
                <w:szCs w:val="21"/>
                <w:lang w:bidi="ar"/>
              </w:rPr>
              <w:t xml:space="preserve">；1周1次常规检查维护；日常检查维护</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干式变压器</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箱内电器配件更换、检测；风机和温度控制系统日常带电显示仪表、灯具的维护，线路维修更换、检测；1年2次全面维护保养器材使用（汛前汛后），主要内容彻底</w:t>
            </w:r>
            <w:r>
              <w:rPr>
                <w:rFonts w:hint="eastAsia" w:ascii="宋体" w:hAnsi="宋体" w:cs="宋体"/>
                <w:szCs w:val="21"/>
                <w:lang w:bidi="ar"/>
              </w:rPr>
              <w:t xml:space="preserve">清内部</w:t>
            </w:r>
            <w:r>
              <w:rPr>
                <w:rFonts w:hint="eastAsia" w:ascii="宋体" w:hAnsi="宋体" w:cs="宋体"/>
                <w:szCs w:val="21"/>
                <w:lang w:bidi="ar"/>
              </w:rPr>
              <w:t xml:space="preserve">灰尘，评估绕组绝缘层老化情况。校准温控器和超温保护，测试风机和冷却系统性能。必要时做局部放电测试;确保变压器接地良好，避免安全隐患。定期看连接螺栓，确保牢固可靠。定期做负载试验和性能测试，有问题早处理;1周1次常规检查维护；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直流电源UPS柜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柜内电器配件、线路更换、检测；1年2次全面维护保养器材使用（汛前汛后）,主要内容：外观、电池、运行状态、负载、告警、接线、环境等方面。蓄电池检查维修1月1次；1周1次常规检查维护，日常检查维护</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LCU现地控制柜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25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内容温湿度‌、清理内部灰尘和杂物，尤其注意PLC模块的散热片和通风口，防止积灰影响散热。PLC模块‌：检查CPU、I/O模块等是否有烧焦痕迹或松动，通信电缆是否正常。指示灯‌：观察电源、运行、故障灯状态，异常时及时排查。电池‌：若CPU电池指示灯变红，需尽快更换，避免数据丢失。接线检查：端子排‌和连接线‌。输入输出信号和中继器检查；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辅机系统</w:t>
            </w:r>
            <w:r/>
          </w:p>
        </w:tc>
        <w:tc>
          <w:tcPr>
            <w:tcBorders>
              <w:top w:val="single" w:color="000000" w:sz="4" w:space="0"/>
              <w:left w:val="single" w:color="000000" w:sz="4" w:space="0"/>
              <w:bottom w:val="single" w:color="000000" w:sz="4" w:space="0"/>
              <w:right w:val="single" w:color="000000" w:sz="4" w:space="0"/>
            </w:tcBorders>
            <w:tcW w:w="631"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bottom"/>
            <w:textDirection w:val="lrTb"/>
            <w:noWrap/>
          </w:tcPr>
          <w:p>
            <w:pPr>
              <w:jc w:val="left"/>
              <w:rPr>
                <w:rFonts w:ascii="宋体" w:hAnsi="宋体" w:cs="宋体"/>
                <w:szCs w:val="21"/>
              </w:rPr>
            </w:pPr>
            <w:r>
              <w:rPr>
                <w:rFonts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供水系统</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泄漏点检测，更换损坏管子、管件、更换密封；维修更换阀门、指示仪表；压力表定期检测等，其中阀门72个、10个电动阀、35个压力表、21个传感器、一个水箱和一台稳压罐；日常检查维护器材使用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冷水机组</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水泵压缩机检测；机械密封拆检维护；泵体震动检测；控制系统维修、更换配件；1年2次全面维护保养（汛前汛后）重点包括设备外观、运行状态、制冷剂系统、冷却水系统、电气系统、压缩机、换热器、水泵与阀门、控制系统以及环境管理等方面。；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排水系统</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清通排水管、窨井污物；损坏井盖更换；1年2次全面维护保养器材使用（汛前汛后）,重点包括定期检查排水系统，防止反渗透现象。‌发现管道渗漏及时修复。清理集水井、排水沟，修补破损处，用密封</w:t>
            </w:r>
            <w:r>
              <w:rPr>
                <w:rFonts w:hint="eastAsia" w:ascii="宋体" w:hAnsi="宋体" w:cs="宋体"/>
                <w:szCs w:val="21"/>
                <w:lang w:bidi="ar"/>
              </w:rPr>
              <w:t xml:space="preserve">胶处理</w:t>
            </w:r>
            <w:r>
              <w:rPr>
                <w:rFonts w:hint="eastAsia" w:ascii="宋体" w:hAnsi="宋体" w:cs="宋体"/>
                <w:szCs w:val="21"/>
                <w:lang w:bidi="ar"/>
              </w:rPr>
              <w:t xml:space="preserve">连接处。定期检查电磁阀、闸</w:t>
            </w:r>
            <w:r>
              <w:rPr>
                <w:rFonts w:hint="eastAsia" w:ascii="宋体" w:hAnsi="宋体" w:cs="宋体"/>
                <w:szCs w:val="21"/>
                <w:lang w:bidi="ar"/>
              </w:rPr>
              <w:t xml:space="preserve">阀、限位开关等，确保正常运行。日常检查维护器材使用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水泵控制柜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是1、检查电磁阀、闸阀、限位开关等2、电气连接检查。3、仪表指示检查。4、运行声音检查。5、检查的通风、照明、温度、湿度及消防设施等。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液压启闭机控制柜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汛前汛后）器材使用，主要内容检查密封圈完整性、清洁控制柜内部灰尘，检测变频器、PLC模块散热风扇运行状态，校验压力传感器、行程开关精度安全装置校验‌、紧急停止按钮、超载保护装置、清理控制柜外部及液压站周边环境，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液压启闭机</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启闭机机体、罩壳、传动轴表面油污清理；电机绝缘等级、行</w:t>
            </w:r>
            <w:r>
              <w:rPr>
                <w:rFonts w:hint="eastAsia" w:ascii="宋体" w:hAnsi="宋体" w:cs="宋体"/>
                <w:szCs w:val="21"/>
                <w:lang w:bidi="ar"/>
              </w:rPr>
              <w:t xml:space="preserve">程限位</w:t>
            </w:r>
            <w:r>
              <w:rPr>
                <w:rFonts w:hint="eastAsia" w:ascii="宋体" w:hAnsi="宋体" w:cs="宋体"/>
                <w:szCs w:val="21"/>
                <w:lang w:bidi="ar"/>
              </w:rPr>
              <w:t xml:space="preserve">检查调整；1年2次全面维护保养器材使用（汛前汛后）,主要内容液压油管理、关键部件检查、清洁度控制及运行参数监控等方面。油箱密封、空气过滤器，监控油温，活塞杆、活塞环和油封的磨损或变形，及时处理渗漏；管路系统应确保无渗漏且敷设牢固，滤油器需定期清洗或更换；‌运行参数监控与日常检查；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3.7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快速闸门</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扇</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1年2次全面维护保养（汛前汛后）主要内容闸门滚轮清污、升降器清污、销螺栓、弹性圈、密封检查更换；日常检查维护器材使用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油系统养护</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1年2次全面维护保养器材使用（汛前汛后），主要内容油压管路检测；更换损坏管子、管件、更换密封；维修更换阀门、指示仪表；日常检查维护和清洁器材使用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自动化控制及视频监控系统 </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年2次全面维护保养器材使用（汛前汛后），主要内容1、硬件设备维护检查密封性、调整云台和聚焦，测试红外补光，更换老化LED灯组。除尘、检测散热风扇、检查硬盘健康度，确保录像保存天数。定期升级补丁、系统时间同步校准。三、线路与接口维护，更换氧化接口，整理桥架内线缆，消除电磁干扰隐患。校时保证时间精度，数据备份以快速恢复。检查设备位置、安装部件、接线等，调整焦距和监控范围。更换损坏的监控设备及线路；更换失灵的自动化控制设备配件；调试弱电系统；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ascii="宋体" w:hAnsi="宋体"/>
                <w:szCs w:val="21"/>
              </w:rPr>
              <w:t xml:space="preserve">接地避雷系统</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检测设备接地电阻、检测电机接地电阻、检测电气柜、控制柜接地电阻，检测避雷系统接地电阻、</w:t>
            </w:r>
            <w:r>
              <w:rPr>
                <w:rFonts w:hint="eastAsia" w:ascii="宋体" w:hAnsi="宋体" w:cs="宋体"/>
                <w:szCs w:val="21"/>
                <w:lang w:bidi="ar"/>
              </w:rPr>
              <w:t xml:space="preserve">维修更换损坏的避雷网；一年1次，日常检查维护器材使用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ascii="宋体" w:hAnsi="宋体"/>
                <w:szCs w:val="21"/>
              </w:rPr>
              <w:t xml:space="preserve">设备管道除锈油漆</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水泵、电机除锈油漆；给水管道除锈油漆；液压启闭机、快速闸门除锈油漆；桥架、电管除锈油漆；1月1次检查器材使用；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jc w:val="left"/>
              <w:widowControl/>
              <w:rPr>
                <w:rFonts w:ascii="宋体" w:hAnsi="宋体" w:cs="宋体"/>
                <w:b/>
                <w:bCs/>
                <w:szCs w:val="21"/>
              </w:rPr>
            </w:pPr>
            <w:r>
              <w:rPr>
                <w:rFonts w:hint="eastAsia" w:ascii="宋体" w:hAnsi="宋体" w:cs="宋体"/>
                <w:b/>
                <w:bCs/>
                <w:szCs w:val="21"/>
                <w:lang w:bidi="ar"/>
              </w:rPr>
              <w:t xml:space="preserve">水闸</w:t>
            </w:r>
            <w:r/>
          </w:p>
        </w:tc>
        <w:tc>
          <w:tcPr>
            <w:tcBorders>
              <w:top w:val="single" w:color="000000" w:sz="4" w:space="0"/>
              <w:left w:val="single" w:color="000000" w:sz="4" w:space="0"/>
              <w:bottom w:val="single" w:color="000000" w:sz="4" w:space="0"/>
              <w:right w:val="single" w:color="000000" w:sz="4" w:space="0"/>
            </w:tcBorders>
            <w:tcW w:w="631" w:type="dxa"/>
            <w:vAlign w:val="bottom"/>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b/>
                <w:bCs/>
                <w:szCs w:val="21"/>
                <w:lang w:bidi="ar"/>
              </w:rPr>
            </w:pPr>
            <w:r>
              <w:rPr>
                <w:rFonts w:ascii="宋体" w:hAnsi="宋体" w:cs="宋体"/>
                <w:b/>
                <w:bCs/>
                <w:szCs w:val="21"/>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szCs w:val="21"/>
              </w:rPr>
              <w:t xml:space="preserve">卷扬式启闭机</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启闭机机体、罩壳、卷盘表面油污清理；钢丝绳表面油污清洗；制动系统更换制动系统柱销螺栓、弹性圈、刹车片；减速箱齿轮间隙磨损检查，电机绝缘检查，1年2次全面维护保养器材使用（汛前汛后），主要内容清洁与外观检查、清除机身、卷筒、减速箱外壳积尘，检查机架有无变形、焊缝开裂、螺栓缺失，重点排查卷筒压板、钢丝绳固定端、底座锚固点的紧固状态。检查油嘴、油杯，确保轴承、齿轮啮合面油膜完整。油位保持在油标中线±5mm；检查制动瓦厚度，</w:t>
            </w:r>
            <w:r>
              <w:rPr>
                <w:rFonts w:hint="eastAsia" w:ascii="宋体" w:hAnsi="宋体" w:cs="宋体"/>
                <w:szCs w:val="21"/>
                <w:lang w:bidi="ar"/>
              </w:rPr>
              <w:t xml:space="preserve">松闸间隙</w:t>
            </w:r>
            <w:r>
              <w:rPr>
                <w:rFonts w:hint="eastAsia" w:ascii="宋体" w:hAnsi="宋体" w:cs="宋体"/>
                <w:szCs w:val="21"/>
                <w:lang w:bidi="ar"/>
              </w:rPr>
              <w:t xml:space="preserve">、必要时调整弹簧张力，更换摩擦片；卷筒与滑轮‌表面无裂纹；日常检查维护器材使用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szCs w:val="21"/>
              </w:rPr>
              <w:t xml:space="preserve">升卧式闸门</w:t>
            </w:r>
            <w:bookmarkStart w:id="35" w:name="_GoBack"/>
            <w:r/>
            <w:bookmarkEnd w:id="35"/>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szCs w:val="21"/>
              </w:rPr>
              <w:t xml:space="preserve">扇</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闸门大滚轮、侧滚轮清污加油；闸门本体清洗；闸门支承轴检测、加油；轴承、动滑轮、定滑轮等加油，行</w:t>
            </w:r>
            <w:r>
              <w:rPr>
                <w:rFonts w:hint="eastAsia" w:ascii="宋体" w:hAnsi="宋体" w:cs="宋体"/>
                <w:szCs w:val="21"/>
                <w:lang w:bidi="ar"/>
              </w:rPr>
              <w:t xml:space="preserve">程限位</w:t>
            </w:r>
            <w:r>
              <w:rPr>
                <w:rFonts w:hint="eastAsia" w:ascii="宋体" w:hAnsi="宋体" w:cs="宋体"/>
                <w:szCs w:val="21"/>
                <w:lang w:bidi="ar"/>
              </w:rPr>
              <w:t xml:space="preserve">检查调整；1年2次全面维护保养器材使用（汛前汛后），主要内容门叶面板与梁格‌无裂纹、变形、焊缝开裂，‌吊耳与连接销轴‌无锈蚀、无裂纹、销轴无松动 ‌轨道与滑块（滚轮）‌</w:t>
            </w:r>
            <w:r>
              <w:rPr>
                <w:rFonts w:hint="eastAsia" w:ascii="宋体" w:hAnsi="宋体" w:cs="宋体"/>
                <w:szCs w:val="21"/>
                <w:lang w:bidi="ar"/>
              </w:rPr>
              <w:t xml:space="preserve">无啃轨</w:t>
            </w:r>
            <w:r>
              <w:rPr>
                <w:rFonts w:hint="eastAsia" w:ascii="宋体" w:hAnsi="宋体" w:cs="宋体"/>
                <w:szCs w:val="21"/>
                <w:lang w:bidi="ar"/>
              </w:rPr>
              <w:t xml:space="preserve">、无严重锈蚀、滚动灵活 ‌门</w:t>
            </w:r>
            <w:r>
              <w:rPr>
                <w:rFonts w:hint="eastAsia" w:ascii="宋体" w:hAnsi="宋体" w:cs="宋体"/>
                <w:szCs w:val="21"/>
                <w:lang w:bidi="ar"/>
              </w:rPr>
              <w:t xml:space="preserve">槽结构</w:t>
            </w:r>
            <w:r>
              <w:rPr>
                <w:rFonts w:hint="eastAsia" w:ascii="宋体" w:hAnsi="宋体" w:cs="宋体"/>
                <w:szCs w:val="21"/>
                <w:lang w:bidi="ar"/>
              </w:rPr>
              <w:t xml:space="preserve">‌止水系统检查密封性，发现‌撕裂、老化必须更换。‌止水压板螺栓紧固检查；</w:t>
            </w:r>
            <w:r>
              <w:rPr>
                <w:rFonts w:hint="eastAsia" w:ascii="宋体" w:hAnsi="宋体" w:cs="宋体"/>
                <w:szCs w:val="21"/>
                <w:lang w:bidi="ar"/>
              </w:rPr>
              <w:t xml:space="preserve">搁门器</w:t>
            </w:r>
            <w:r>
              <w:rPr>
                <w:rFonts w:hint="eastAsia" w:ascii="宋体" w:hAnsi="宋体" w:cs="宋体"/>
                <w:szCs w:val="21"/>
                <w:lang w:bidi="ar"/>
              </w:rPr>
              <w:t xml:space="preserve">检查；日常检查维护器材使用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szCs w:val="21"/>
              </w:rPr>
              <w:t xml:space="preserve">低压开关柜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柜内电器配件、线路维修更换、检测；1年2次全面维护保养（汛前汛后）器材使用，主要内容1、设备外观检查。2、电气连接检查。3、仪表指示检查。4、运行声音检查。1周1次常规检查维护器材使用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szCs w:val="21"/>
              </w:rPr>
              <w:t xml:space="preserve">闸门控制柜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内容1、设备外观检查。2、电气连接检查。3、仪表指示检查。4、运行声音检查。1周1次常规检查维护；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rPr>
                <w:rFonts w:ascii="宋体" w:hAnsi="宋体" w:cs="宋体"/>
                <w:szCs w:val="21"/>
              </w:rPr>
            </w:pPr>
            <w:r>
              <w:rPr>
                <w:rFonts w:hint="eastAsia"/>
                <w:szCs w:val="21"/>
              </w:rPr>
              <w:t xml:space="preserve">钢丝绳擦洗上油</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hint="eastAsia"/>
                <w:szCs w:val="21"/>
              </w:rPr>
              <w:t xml:space="preserve">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hint="eastAsia"/>
                <w:szCs w:val="21"/>
              </w:rPr>
              <w:t xml:space="preserve">8</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Φ24 55m×2根×4孔拆装钢丝绳，钢丝绳表面油污清洗，钢丝绳表面涂抹无色润滑脂，钢丝绳平衡调整；限位调整、传感器调整、封闭装置拆装等一年1次；日常检查维护器材使用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szCs w:val="21"/>
              </w:rPr>
              <w:t xml:space="preserve">直流电源设备柜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szCs w:val="21"/>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柜内电器配件、线路维修更换、检测；1年2次全面维护保养器材使用（汛前汛后），主要为清洁</w:t>
            </w:r>
            <w:r>
              <w:rPr>
                <w:rFonts w:hint="eastAsia" w:ascii="宋体" w:hAnsi="宋体" w:cs="宋体"/>
                <w:szCs w:val="21"/>
                <w:lang w:bidi="ar"/>
              </w:rPr>
              <w:t xml:space="preserve">使用干燥棉布或吸尘器清除柜体内外灰尘，重点清理整流模块、风扇及防尘网，防止积尘导致散热不良。检查所有直流母线、电池连接线、</w:t>
            </w:r>
            <w:r>
              <w:rPr>
                <w:rFonts w:hint="eastAsia" w:ascii="宋体" w:hAnsi="宋体" w:cs="宋体"/>
                <w:szCs w:val="21"/>
                <w:lang w:bidi="ar"/>
              </w:rPr>
              <w:t xml:space="preserve">馈</w:t>
            </w:r>
            <w:r>
              <w:rPr>
                <w:rFonts w:hint="eastAsia" w:ascii="宋体" w:hAnsi="宋体" w:cs="宋体"/>
                <w:szCs w:val="21"/>
                <w:lang w:bidi="ar"/>
              </w:rPr>
              <w:t xml:space="preserve">出回路端子的紧固状态，观察接点有无氧化、变色。核对监控屏显示</w:t>
            </w:r>
            <w:r>
              <w:rPr>
                <w:rFonts w:hint="eastAsia" w:ascii="宋体" w:hAnsi="宋体" w:cs="宋体"/>
                <w:szCs w:val="21"/>
                <w:lang w:bidi="ar"/>
              </w:rPr>
              <w:t xml:space="preserve">的合母电压</w:t>
            </w:r>
            <w:r>
              <w:rPr>
                <w:rFonts w:hint="eastAsia" w:ascii="宋体" w:hAnsi="宋体" w:cs="宋体"/>
                <w:szCs w:val="21"/>
                <w:lang w:bidi="ar"/>
              </w:rPr>
              <w:t xml:space="preserve">、</w:t>
            </w:r>
            <w:r>
              <w:rPr>
                <w:rFonts w:hint="eastAsia" w:ascii="宋体" w:hAnsi="宋体" w:cs="宋体"/>
                <w:szCs w:val="21"/>
                <w:lang w:bidi="ar"/>
              </w:rPr>
              <w:t xml:space="preserve">控母电压</w:t>
            </w:r>
            <w:r>
              <w:rPr>
                <w:rFonts w:hint="eastAsia" w:ascii="宋体" w:hAnsi="宋体" w:cs="宋体"/>
                <w:szCs w:val="21"/>
                <w:lang w:bidi="ar"/>
              </w:rPr>
              <w:t xml:space="preserve">、电池电压、校准温度传感器与绝缘监测装置，确保“三遥”（遥测、遥信、遥控）功能正常。验证自动切换、声光告警、远程通知功能是否响应及时。1周1次常规检查维护器材使用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rPr>
                <w:rFonts w:ascii="宋体" w:hAnsi="宋体" w:cs="宋体"/>
                <w:szCs w:val="21"/>
              </w:rPr>
            </w:pPr>
            <w:r>
              <w:rPr>
                <w:rFonts w:hint="eastAsia"/>
                <w:szCs w:val="21"/>
              </w:rPr>
              <w:t xml:space="preserve">设备除锈油漆</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ascii="宋体" w:hAnsi="宋体" w:cs="宋体"/>
                <w:szCs w:val="21"/>
              </w:rPr>
            </w:pPr>
            <w:r>
              <w:rPr>
                <w:rFonts w:hint="eastAsia"/>
                <w:szCs w:val="21"/>
              </w:rPr>
              <w:t xml:space="preserve">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ascii="宋体" w:hAnsi="宋体" w:cs="宋体"/>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卷扬启闭机、罩壳除锈油漆；升卧式闸门钢结构等金属面除锈油漆；桥架、电管除锈油漆；适时开展，正常汛前汛后开展，维护保养；日常检查维护器材使用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1162" w:type="dxa"/>
            <w:vAlign w:val="bottom"/>
            <w:textDirection w:val="lrTb"/>
            <w:noWrap/>
          </w:tcPr>
          <w:p>
            <w:pPr>
              <w:jc w:val="left"/>
              <w:widowControl/>
              <w:rPr>
                <w:rFonts w:ascii="宋体" w:hAnsi="宋体" w:cs="宋体"/>
                <w:b/>
                <w:bCs/>
                <w:szCs w:val="21"/>
              </w:rPr>
            </w:pPr>
            <w:r>
              <w:rPr>
                <w:rFonts w:hint="eastAsia" w:ascii="宋体" w:hAnsi="宋体" w:cs="宋体"/>
                <w:b/>
                <w:bCs/>
                <w:szCs w:val="21"/>
                <w:lang w:bidi="ar"/>
              </w:rPr>
              <w:t xml:space="preserve">清污设备</w:t>
            </w:r>
            <w:r/>
          </w:p>
        </w:tc>
        <w:tc>
          <w:tcPr>
            <w:tcBorders>
              <w:top w:val="single" w:color="000000" w:sz="4" w:space="0"/>
              <w:left w:val="single" w:color="000000" w:sz="4" w:space="0"/>
              <w:bottom w:val="single" w:color="000000" w:sz="4" w:space="0"/>
              <w:right w:val="single" w:color="000000" w:sz="4" w:space="0"/>
            </w:tcBorders>
            <w:tcW w:w="631"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bottom"/>
            <w:textDirection w:val="lrTb"/>
            <w:noWrap/>
          </w:tcPr>
          <w:p>
            <w:pPr>
              <w:jc w:val="center"/>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92" w:type="dxa"/>
            <w:vAlign w:val="bottom"/>
            <w:textDirection w:val="lrTb"/>
            <w:noWrap/>
          </w:tcPr>
          <w:p>
            <w:pPr>
              <w:jc w:val="left"/>
              <w:widowControl/>
              <w:rPr>
                <w:rFonts w:ascii="宋体" w:hAnsi="宋体" w:cs="宋体"/>
                <w:b/>
                <w:bCs/>
                <w:szCs w:val="21"/>
                <w:lang w:bidi="ar"/>
              </w:rPr>
            </w:pPr>
            <w:r>
              <w:rPr>
                <w:rFonts w:ascii="宋体" w:hAnsi="宋体" w:cs="宋体"/>
                <w:b/>
                <w:bCs/>
                <w:szCs w:val="21"/>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清污</w:t>
            </w:r>
            <w:r>
              <w:rPr>
                <w:rFonts w:hint="eastAsia" w:ascii="宋体" w:hAnsi="宋体" w:cs="宋体"/>
                <w:szCs w:val="21"/>
                <w:lang w:bidi="ar"/>
              </w:rPr>
              <w:t xml:space="preserve">机及拦污</w:t>
            </w:r>
            <w:r>
              <w:rPr>
                <w:rFonts w:hint="eastAsia" w:ascii="宋体" w:hAnsi="宋体" w:cs="宋体"/>
                <w:szCs w:val="21"/>
                <w:lang w:bidi="ar"/>
              </w:rPr>
              <w:t xml:space="preserve">栅</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 </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拦污栅起吊清污费用、表面除锈、刷漆、复位；清污机链轮检查、上油脂；链条张紧度调试；清污机本体轴承上润滑油；1年2次全面维护保养器材使用（汛前汛后），主要杂物清理、齿耙变形、链条松紧、剪断销检查、</w:t>
            </w:r>
            <w:r>
              <w:rPr>
                <w:rFonts w:hint="eastAsia" w:ascii="宋体" w:hAnsi="宋体" w:cs="宋体"/>
                <w:szCs w:val="21"/>
                <w:lang w:bidi="ar"/>
              </w:rPr>
              <w:t xml:space="preserve">转动卡</w:t>
            </w:r>
            <w:r>
              <w:rPr>
                <w:rFonts w:hint="eastAsia" w:ascii="宋体" w:hAnsi="宋体" w:cs="宋体"/>
                <w:szCs w:val="21"/>
                <w:lang w:bidi="ar"/>
              </w:rPr>
              <w:t xml:space="preserve">阻、电机运行情况；日常检查维护器材使用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清污机控制柜</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 </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柜内电器配件、线路维修更换、检测；1年2次全面维护保养器材使用（汛前汛后），主要内容1、设备外观检查。2、电气连接检查。3、仪表指示检查。4、运行声音检查。5、检查的通风、照明、温度、湿度及消防设施等。1周1次常规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widowControl/>
              <w:rPr>
                <w:rFonts w:ascii="宋体" w:hAnsi="宋体" w:cs="宋体"/>
                <w:b/>
                <w:bCs/>
                <w:szCs w:val="21"/>
              </w:rPr>
            </w:pPr>
            <w:r>
              <w:rPr>
                <w:rFonts w:hint="eastAsia" w:ascii="宋体" w:hAnsi="宋体" w:cs="宋体"/>
                <w:b/>
                <w:bCs/>
                <w:szCs w:val="21"/>
                <w:lang w:bidi="ar"/>
              </w:rPr>
              <w:t xml:space="preserve">起重设备</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b/>
                <w:bCs/>
                <w:szCs w:val="21"/>
                <w:lang w:bidi="ar"/>
              </w:rPr>
            </w:pPr>
            <w:r>
              <w:rPr>
                <w:rFonts w:ascii="宋体" w:hAnsi="宋体" w:cs="宋体"/>
                <w:b/>
                <w:bCs/>
                <w:szCs w:val="21"/>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厂房行车(10T/3T)</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特种设备第三方安全性年检费用；易损配件更换；日常检查维护器材使用</w:t>
            </w:r>
            <w:r/>
          </w:p>
        </w:tc>
      </w:tr>
      <w:tr>
        <w:trPr>
          <w:trHeight w:val="3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电动葫芦5T</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bottom"/>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特种设备第三方安全性年检费用；易损配件更换；日常检查维护器材使用</w:t>
            </w:r>
            <w:r/>
          </w:p>
        </w:tc>
      </w:tr>
      <w:tr>
        <w:trP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widowControl/>
              <w:rPr>
                <w:rFonts w:ascii="宋体" w:hAnsi="宋体" w:cs="宋体"/>
                <w:szCs w:val="21"/>
                <w:lang w:bidi="ar"/>
              </w:rPr>
            </w:pPr>
            <w:r>
              <w:rPr>
                <w:rFonts w:hint="eastAsia" w:ascii="宋体" w:hAnsi="宋体" w:cs="宋体"/>
                <w:b/>
                <w:bCs/>
                <w:szCs w:val="21"/>
                <w:lang w:bidi="ar"/>
              </w:rPr>
              <w:t xml:space="preserve">合 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lang w:bidi="ar"/>
              </w:rPr>
            </w:pPr>
            <w:r>
              <w:rPr>
                <w:rFonts w:hint="eastAsia" w:ascii="宋体" w:hAnsi="宋体" w:cs="宋体"/>
                <w:szCs w:val="21"/>
                <w:lang w:bidi="ar"/>
              </w:rPr>
              <w:t xml:space="preserve">注：更换的单项耗材金额在2000元（含）以下为包干，如更换的单项耗材金额在2000元以上，由采购方负担。</w:t>
            </w:r>
            <w:r/>
          </w:p>
        </w:tc>
      </w:tr>
    </w:tbl>
    <w:p>
      <w:pPr>
        <w:spacing w:line="360" w:lineRule="auto"/>
        <w:rPr>
          <w:rFonts w:ascii="宋体" w:hAnsi="宋体"/>
          <w:szCs w:val="21"/>
        </w:rPr>
      </w:pPr>
      <w:r>
        <w:rPr>
          <w:rFonts w:hint="eastAsia" w:ascii="宋体" w:hAnsi="宋体"/>
          <w:szCs w:val="21"/>
        </w:rPr>
        <w:t xml:space="preserve">响应单位（签章）：</w:t>
      </w:r>
      <w:r/>
    </w:p>
    <w:p>
      <w:pPr>
        <w:spacing w:line="360" w:lineRule="auto"/>
        <w:rPr>
          <w:rFonts w:ascii="宋体" w:hAnsi="宋体"/>
          <w:szCs w:val="21"/>
        </w:rPr>
      </w:pPr>
      <w:r>
        <w:rPr>
          <w:rFonts w:hint="eastAsia" w:ascii="宋体" w:hAnsi="宋体"/>
          <w:szCs w:val="21"/>
        </w:rPr>
        <w:t xml:space="preserve">日期：  </w:t>
      </w:r>
      <w:r>
        <w:rPr>
          <w:rFonts w:hint="eastAsia" w:ascii="宋体" w:hAnsi="宋体"/>
        </w:rPr>
        <w:t xml:space="preserve">年  月  日</w:t>
      </w:r>
      <w:r/>
    </w:p>
    <w:p>
      <w:pPr>
        <w:pStyle w:val="948"/>
      </w:pPr>
      <w:r>
        <w:br w:type="page" w:clear="all"/>
      </w:r>
      <w:r>
        <w:rPr>
          <w:rFonts w:hint="eastAsia"/>
        </w:rPr>
        <w:t xml:space="preserve">格式</w:t>
      </w:r>
      <w:r>
        <w:rPr>
          <w:rFonts w:hint="eastAsia"/>
        </w:rPr>
        <w:t xml:space="preserve">4</w:t>
      </w:r>
      <w:r>
        <w:rPr>
          <w:rFonts w:hint="eastAsia"/>
        </w:rPr>
        <w:t xml:space="preserve">：</w:t>
      </w:r>
      <w:r/>
    </w:p>
    <w:p>
      <w:pPr>
        <w:pStyle w:val="989"/>
        <w:ind w:firstLine="480"/>
        <w:rPr>
          <w:rFonts w:hAnsi="宋体"/>
        </w:rPr>
      </w:pPr>
      <w:r>
        <w:rPr>
          <w:rFonts w:hAnsi="宋体"/>
        </w:rPr>
      </w:r>
      <w:r/>
    </w:p>
    <w:p>
      <w:pPr>
        <w:jc w:val="center"/>
        <w:spacing w:line="360" w:lineRule="auto"/>
        <w:rPr>
          <w:rFonts w:ascii="宋体" w:hAnsi="宋体"/>
          <w:b/>
          <w:bCs/>
          <w:sz w:val="32"/>
          <w:szCs w:val="32"/>
        </w:rPr>
      </w:pPr>
      <w:r>
        <w:rPr>
          <w:rFonts w:hint="eastAsia" w:ascii="宋体" w:hAnsi="宋体"/>
          <w:b/>
          <w:bCs/>
          <w:sz w:val="32"/>
          <w:szCs w:val="32"/>
        </w:rPr>
        <w:t xml:space="preserve">关于资格的声明函</w:t>
      </w:r>
      <w:r/>
    </w:p>
    <w:p>
      <w:pPr>
        <w:spacing w:line="360" w:lineRule="auto"/>
        <w:rPr>
          <w:rFonts w:ascii="宋体" w:hAnsi="宋体"/>
          <w:szCs w:val="21"/>
        </w:rPr>
      </w:pPr>
      <w:r>
        <w:rPr>
          <w:rFonts w:hint="eastAsia" w:ascii="宋体" w:hAnsi="宋体"/>
          <w:szCs w:val="21"/>
        </w:rPr>
        <w:t xml:space="preserve">采购编号：</w:t>
      </w:r>
      <w:r/>
    </w:p>
    <w:p>
      <w:pPr>
        <w:spacing w:line="360" w:lineRule="auto"/>
        <w:rPr>
          <w:rFonts w:ascii="宋体" w:hAnsi="宋体"/>
          <w:szCs w:val="21"/>
        </w:rPr>
      </w:pPr>
      <w:r>
        <w:rPr>
          <w:rFonts w:hint="eastAsia" w:ascii="宋体" w:hAnsi="宋体"/>
          <w:szCs w:val="21"/>
        </w:rPr>
        <w:t xml:space="preserve">日期：</w:t>
      </w:r>
      <w:r/>
    </w:p>
    <w:p>
      <w:pPr>
        <w:spacing w:line="360" w:lineRule="auto"/>
        <w:rPr>
          <w:rFonts w:ascii="宋体" w:hAnsi="宋体"/>
          <w:szCs w:val="21"/>
        </w:rPr>
      </w:pPr>
      <w:r>
        <w:rPr>
          <w:rFonts w:hint="eastAsia" w:ascii="宋体" w:hAnsi="宋体"/>
          <w:szCs w:val="21"/>
          <w:u w:val="single"/>
        </w:rPr>
        <w:t xml:space="preserve">苏州</w:t>
      </w:r>
      <w:r>
        <w:rPr>
          <w:rFonts w:hint="eastAsia" w:ascii="宋体" w:hAnsi="宋体"/>
          <w:szCs w:val="21"/>
          <w:u w:val="single"/>
        </w:rPr>
        <w:t xml:space="preserve">惠程工程</w:t>
      </w:r>
      <w:r>
        <w:rPr>
          <w:rFonts w:hint="eastAsia" w:ascii="宋体" w:hAnsi="宋体"/>
          <w:szCs w:val="21"/>
          <w:u w:val="single"/>
        </w:rPr>
        <w:t xml:space="preserve">造价咨询监理有限公司</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    我公司愿参加本次竞争性磋商采购活动。我公司在</w:t>
      </w:r>
      <w:r>
        <w:rPr>
          <w:rFonts w:hint="eastAsia" w:ascii="宋体" w:hAnsi="宋体" w:cs="宋体"/>
          <w:szCs w:val="21"/>
        </w:rPr>
        <w:t xml:space="preserve">响应文件</w:t>
      </w:r>
      <w:r>
        <w:rPr>
          <w:rFonts w:hint="eastAsia" w:ascii="宋体" w:hAnsi="宋体"/>
          <w:szCs w:val="21"/>
        </w:rPr>
        <w:t xml:space="preserve">中所有关于磋商资格的文件，证明与陈述均是真实的、准确的。若有违背，我公司愿意承担由此而产生的一切后果。</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响应单位（公章）：</w:t>
      </w:r>
      <w:r/>
    </w:p>
    <w:p>
      <w:pPr>
        <w:spacing w:line="360" w:lineRule="auto"/>
        <w:rPr>
          <w:rFonts w:ascii="宋体" w:hAnsi="宋体"/>
          <w:szCs w:val="21"/>
        </w:rPr>
      </w:pPr>
      <w:r>
        <w:rPr>
          <w:rFonts w:hint="eastAsia" w:ascii="宋体" w:hAnsi="宋体"/>
          <w:szCs w:val="21"/>
        </w:rPr>
        <w:t xml:space="preserve">法定代表人或</w:t>
      </w:r>
      <w:r>
        <w:rPr>
          <w:rFonts w:ascii="宋体" w:hAnsi="宋体"/>
          <w:szCs w:val="21"/>
        </w:rPr>
        <w:t xml:space="preserve">授权委托人</w:t>
      </w:r>
      <w:r>
        <w:rPr>
          <w:rFonts w:hint="eastAsia" w:ascii="宋体" w:hAnsi="宋体"/>
          <w:szCs w:val="21"/>
        </w:rPr>
        <w:t xml:space="preserve">（签字或盖章）：</w:t>
      </w:r>
      <w:r/>
    </w:p>
    <w:p>
      <w:pPr>
        <w:spacing w:line="360" w:lineRule="auto"/>
        <w:rPr>
          <w:rFonts w:ascii="宋体" w:hAnsi="宋体"/>
          <w:szCs w:val="21"/>
        </w:rPr>
      </w:pPr>
      <w:r>
        <w:rPr>
          <w:rFonts w:hint="eastAsia" w:ascii="宋体" w:hAnsi="宋体"/>
          <w:szCs w:val="21"/>
        </w:rPr>
        <w:t xml:space="preserve">日期：  </w:t>
      </w:r>
      <w:r>
        <w:rPr>
          <w:rFonts w:hint="eastAsia" w:ascii="宋体" w:hAnsi="宋体"/>
        </w:rPr>
        <w:t xml:space="preserve">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格式5：</w:t>
      </w:r>
      <w:r/>
    </w:p>
    <w:p>
      <w:pPr>
        <w:jc w:val="center"/>
        <w:spacing w:line="360" w:lineRule="auto"/>
        <w:rPr>
          <w:rFonts w:ascii="宋体" w:hAnsi="宋体"/>
          <w:b/>
          <w:bCs/>
          <w:sz w:val="32"/>
          <w:szCs w:val="32"/>
        </w:rPr>
      </w:pPr>
      <w:r>
        <w:rPr>
          <w:rFonts w:hint="eastAsia" w:ascii="宋体" w:hAnsi="宋体"/>
          <w:b/>
          <w:bCs/>
          <w:sz w:val="32"/>
          <w:szCs w:val="32"/>
        </w:rPr>
        <w:t xml:space="preserve">法定代表人授权委托书</w:t>
      </w:r>
      <w:r/>
    </w:p>
    <w:p>
      <w:pPr>
        <w:spacing w:line="360" w:lineRule="auto"/>
        <w:rPr>
          <w:rFonts w:ascii="宋体" w:hAnsi="宋体"/>
          <w:b/>
          <w:bCs/>
          <w:spacing w:val="20"/>
        </w:rPr>
      </w:pPr>
      <w:r>
        <w:rPr>
          <w:rFonts w:ascii="宋体" w:hAnsi="宋体"/>
          <w:b/>
          <w:bCs/>
          <w:spacing w:val="20"/>
        </w:rPr>
      </w:r>
      <w:r/>
    </w:p>
    <w:p>
      <w:pPr>
        <w:ind w:firstLine="420"/>
        <w:spacing w:line="360" w:lineRule="auto"/>
        <w:rPr>
          <w:rFonts w:ascii="宋体" w:hAnsi="宋体"/>
          <w:szCs w:val="21"/>
        </w:rPr>
      </w:pPr>
      <w:r>
        <w:rPr>
          <w:rFonts w:hint="eastAsia" w:ascii="宋体" w:hAnsi="宋体"/>
          <w:szCs w:val="21"/>
        </w:rPr>
        <w:t xml:space="preserve">本授权委托书声明：我（姓名）系</w:t>
      </w:r>
      <w:r>
        <w:rPr>
          <w:rFonts w:hint="eastAsia" w:ascii="宋体" w:hAnsi="宋体"/>
          <w:szCs w:val="21"/>
          <w:u w:val="single"/>
        </w:rPr>
        <w:t xml:space="preserve">（供应商名称）</w:t>
      </w:r>
      <w:r>
        <w:rPr>
          <w:rFonts w:hint="eastAsia" w:ascii="宋体" w:hAnsi="宋体"/>
          <w:szCs w:val="21"/>
        </w:rPr>
        <w:t xml:space="preserve">的法定代表人，现授权委托</w:t>
      </w:r>
      <w:r>
        <w:rPr>
          <w:rFonts w:hint="eastAsia" w:ascii="宋体" w:hAnsi="宋体"/>
          <w:szCs w:val="21"/>
          <w:u w:val="single"/>
        </w:rPr>
        <w:t xml:space="preserve">（姓名）</w:t>
      </w:r>
      <w:r>
        <w:rPr>
          <w:rFonts w:hint="eastAsia" w:ascii="宋体" w:hAnsi="宋体"/>
          <w:szCs w:val="21"/>
        </w:rPr>
        <w:t xml:space="preserve">为我公司授权代表（即代理人），以本公司的名义参加</w:t>
      </w:r>
      <w:r>
        <w:rPr>
          <w:rFonts w:hint="eastAsia" w:ascii="宋体" w:hAnsi="宋体"/>
          <w:szCs w:val="21"/>
          <w:u w:val="single"/>
        </w:rPr>
        <w:t xml:space="preserve">苏州</w:t>
      </w:r>
      <w:r>
        <w:rPr>
          <w:rFonts w:hint="eastAsia" w:ascii="宋体" w:hAnsi="宋体"/>
          <w:szCs w:val="21"/>
          <w:u w:val="single"/>
        </w:rPr>
        <w:t xml:space="preserve">惠程工程</w:t>
      </w:r>
      <w:r>
        <w:rPr>
          <w:rFonts w:hint="eastAsia" w:ascii="宋体" w:hAnsi="宋体"/>
          <w:szCs w:val="21"/>
          <w:u w:val="single"/>
        </w:rPr>
        <w:t xml:space="preserve">造价咨询监理有限公司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Cs w:val="21"/>
        </w:rPr>
      </w:pPr>
      <w:r>
        <w:rPr>
          <w:rFonts w:hint="eastAsia" w:ascii="宋体" w:hAnsi="宋体"/>
          <w:szCs w:val="21"/>
        </w:rPr>
        <w:t xml:space="preserve">授权代表无转委托权。特此委托。</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响应单位：（公章）</w:t>
      </w:r>
      <w:r/>
    </w:p>
    <w:p>
      <w:pPr>
        <w:ind w:firstLine="480"/>
        <w:spacing w:line="360" w:lineRule="auto"/>
        <w:rPr>
          <w:rFonts w:ascii="宋体" w:hAnsi="宋体"/>
          <w:szCs w:val="21"/>
        </w:rPr>
      </w:pPr>
      <w:r>
        <w:rPr>
          <w:rFonts w:hint="eastAsia" w:ascii="宋体" w:hAnsi="宋体"/>
          <w:szCs w:val="21"/>
        </w:rPr>
        <w:t xml:space="preserve">法定代表人：（签字或盖章）</w:t>
      </w:r>
      <w:r/>
    </w:p>
    <w:p>
      <w:pPr>
        <w:ind w:firstLine="480"/>
        <w:spacing w:line="360" w:lineRule="auto"/>
        <w:rPr>
          <w:rFonts w:ascii="宋体" w:hAnsi="宋体"/>
          <w:szCs w:val="21"/>
        </w:rPr>
      </w:pPr>
      <w:r>
        <w:rPr>
          <w:rFonts w:hint="eastAsia" w:ascii="宋体" w:hAnsi="宋体"/>
          <w:szCs w:val="21"/>
        </w:rPr>
        <w:t xml:space="preserve">被授权人：（签字或盖章）</w:t>
      </w:r>
      <w:r/>
    </w:p>
    <w:p>
      <w:pPr>
        <w:pStyle w:val="948"/>
        <w:ind w:firstLine="420"/>
        <w:rPr>
          <w:rFonts w:ascii="宋体" w:hAnsi="宋体"/>
        </w:rPr>
      </w:pPr>
      <w:r>
        <w:rPr>
          <w:rFonts w:hint="eastAsia" w:ascii="宋体" w:hAnsi="宋体"/>
        </w:rPr>
        <w:t xml:space="preserve">日期：    年    月    日</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r>
      <w:r/>
    </w:p>
    <w:p>
      <w:pP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格式6：</w:t>
      </w:r>
      <w:r/>
    </w:p>
    <w:p>
      <w:pPr>
        <w:pStyle w:val="949"/>
        <w:ind w:firstLine="2891"/>
        <w:rPr>
          <w:rFonts w:ascii="宋体" w:hAnsi="宋体" w:eastAsia="宋体"/>
          <w:b/>
          <w:sz w:val="32"/>
          <w:szCs w:val="32"/>
        </w:rPr>
      </w:pPr>
      <w:r>
        <w:rPr>
          <w:rFonts w:hint="eastAsia" w:ascii="宋体" w:hAnsi="宋体" w:eastAsia="宋体"/>
          <w:b/>
          <w:sz w:val="32"/>
          <w:szCs w:val="32"/>
        </w:rPr>
        <w:t xml:space="preserve">磋商供应</w:t>
      </w:r>
      <w:r>
        <w:rPr>
          <w:rFonts w:hint="eastAsia" w:ascii="宋体" w:hAnsi="宋体" w:eastAsia="宋体"/>
          <w:b/>
          <w:sz w:val="32"/>
          <w:szCs w:val="32"/>
        </w:rPr>
        <w:t xml:space="preserve">商情况</w:t>
      </w:r>
      <w:r>
        <w:rPr>
          <w:rFonts w:hint="eastAsia" w:ascii="宋体" w:hAnsi="宋体" w:eastAsia="宋体"/>
          <w:b/>
          <w:sz w:val="32"/>
          <w:szCs w:val="32"/>
        </w:rPr>
        <w:t xml:space="preserve">表</w:t>
      </w:r>
      <w:r/>
    </w:p>
    <w:p>
      <w:pPr>
        <w:pStyle w:val="949"/>
        <w:rPr>
          <w:rFonts w:ascii="宋体" w:hAnsi="宋体" w:eastAsia="宋体"/>
          <w:sz w:val="21"/>
          <w:szCs w:val="21"/>
        </w:rPr>
      </w:pPr>
      <w:r>
        <w:rPr>
          <w:rFonts w:hint="eastAsia" w:ascii="宋体" w:hAnsi="宋体" w:eastAsia="宋体"/>
          <w:sz w:val="21"/>
          <w:szCs w:val="21"/>
        </w:rPr>
        <w:t xml:space="preserve">供应商（盖章）</w:t>
      </w:r>
      <w:r/>
    </w:p>
    <w:tbl>
      <w:tblPr>
        <w:tblW w:w="89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894"/>
      </w:tblGrid>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法定代表人</w:t>
            </w:r>
            <w:r/>
          </w:p>
        </w:tc>
        <w:tc>
          <w:tcPr>
            <w:tcW w:w="2005"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c>
          <w:tcPr>
            <w:tcW w:w="1461"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成立日期</w:t>
            </w:r>
            <w:r/>
          </w:p>
        </w:tc>
        <w:tc>
          <w:tcPr>
            <w:gridSpan w:val="2"/>
            <w:tcW w:w="2950"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企业地址</w:t>
            </w:r>
            <w:r/>
          </w:p>
        </w:tc>
        <w:tc>
          <w:tcPr>
            <w:tcW w:w="2005"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c>
          <w:tcPr>
            <w:tcW w:w="1461"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注册资本</w:t>
            </w:r>
            <w:r/>
          </w:p>
        </w:tc>
        <w:tc>
          <w:tcPr>
            <w:gridSpan w:val="2"/>
            <w:tcW w:w="2950" w:type="dxa"/>
            <w:textDirection w:val="lrTb"/>
            <w:noWrap w:val="false"/>
          </w:tcPr>
          <w:p>
            <w:pPr>
              <w:pStyle w:val="949"/>
              <w:ind w:firstLine="2160"/>
              <w:rPr>
                <w:rFonts w:ascii="宋体" w:hAnsi="宋体" w:eastAsia="宋体"/>
                <w:sz w:val="21"/>
                <w:szCs w:val="21"/>
              </w:rPr>
            </w:pPr>
            <w:r>
              <w:rPr>
                <w:rFonts w:hint="eastAsia" w:ascii="宋体" w:hAnsi="宋体" w:eastAsia="宋体"/>
                <w:sz w:val="21"/>
                <w:szCs w:val="21"/>
              </w:rPr>
              <w:t xml:space="preserve">万元</w:t>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经营范围</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职工人数</w:t>
            </w:r>
            <w:r/>
          </w:p>
        </w:tc>
        <w:tc>
          <w:tcPr>
            <w:tcW w:w="2005"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c>
          <w:tcPr>
            <w:gridSpan w:val="2"/>
            <w:tcW w:w="3517"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其中：有中高级以上职称的人数</w:t>
            </w:r>
            <w:r/>
          </w:p>
        </w:tc>
        <w:tc>
          <w:tcPr>
            <w:tcW w:w="894"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vAlign w:val="center"/>
            <w:textDirection w:val="lrTb"/>
            <w:noWrap w:val="false"/>
          </w:tcPr>
          <w:p>
            <w:pPr>
              <w:pStyle w:val="949"/>
              <w:ind w:firstLine="0"/>
              <w:jc w:val="both"/>
              <w:rPr>
                <w:rFonts w:ascii="宋体" w:hAnsi="宋体" w:eastAsia="宋体"/>
                <w:sz w:val="21"/>
                <w:szCs w:val="21"/>
              </w:rPr>
            </w:pPr>
            <w:r>
              <w:rPr>
                <w:rFonts w:hint="eastAsia" w:ascii="宋体" w:hAnsi="宋体" w:eastAsia="宋体"/>
                <w:sz w:val="21"/>
                <w:szCs w:val="21"/>
              </w:rPr>
              <w:t xml:space="preserve">资产总计</w:t>
            </w:r>
            <w:r/>
          </w:p>
        </w:tc>
        <w:tc>
          <w:tcPr>
            <w:tcW w:w="2005" w:type="dxa"/>
            <w:vAlign w:val="center"/>
            <w:textDirection w:val="lrTb"/>
            <w:noWrap w:val="false"/>
          </w:tcPr>
          <w:p>
            <w:pPr>
              <w:pStyle w:val="949"/>
              <w:ind w:firstLine="0"/>
              <w:jc w:val="center"/>
              <w:rPr>
                <w:rFonts w:ascii="宋体" w:hAnsi="宋体" w:eastAsia="宋体"/>
                <w:sz w:val="21"/>
                <w:szCs w:val="21"/>
              </w:rPr>
            </w:pPr>
            <w:r>
              <w:rPr>
                <w:rFonts w:hint="eastAsia" w:ascii="宋体" w:hAnsi="宋体" w:eastAsia="宋体"/>
                <w:sz w:val="21"/>
                <w:szCs w:val="21"/>
              </w:rPr>
              <w:t xml:space="preserve">         万元</w:t>
            </w:r>
            <w:r/>
          </w:p>
        </w:tc>
        <w:tc>
          <w:tcPr>
            <w:tcW w:w="1461" w:type="dxa"/>
            <w:vAlign w:val="center"/>
            <w:textDirection w:val="lrTb"/>
            <w:noWrap w:val="false"/>
          </w:tcPr>
          <w:p>
            <w:pPr>
              <w:pStyle w:val="949"/>
              <w:ind w:firstLine="0"/>
              <w:jc w:val="both"/>
              <w:rPr>
                <w:rFonts w:ascii="宋体" w:hAnsi="宋体" w:eastAsia="宋体"/>
                <w:sz w:val="21"/>
                <w:szCs w:val="21"/>
              </w:rPr>
            </w:pPr>
            <w:r>
              <w:rPr>
                <w:rFonts w:hint="eastAsia" w:ascii="宋体" w:hAnsi="宋体" w:eastAsia="宋体"/>
                <w:sz w:val="21"/>
                <w:szCs w:val="21"/>
              </w:rPr>
              <w:t xml:space="preserve">净资产</w:t>
            </w:r>
            <w:r/>
          </w:p>
        </w:tc>
        <w:tc>
          <w:tcPr>
            <w:gridSpan w:val="2"/>
            <w:tcW w:w="2950" w:type="dxa"/>
            <w:vAlign w:val="center"/>
            <w:textDirection w:val="lrTb"/>
            <w:noWrap w:val="false"/>
          </w:tcPr>
          <w:p>
            <w:pPr>
              <w:pStyle w:val="949"/>
              <w:ind w:firstLine="0"/>
              <w:jc w:val="center"/>
              <w:rPr>
                <w:rFonts w:ascii="宋体" w:hAnsi="宋体" w:eastAsia="宋体"/>
                <w:sz w:val="21"/>
                <w:szCs w:val="21"/>
              </w:rPr>
            </w:pPr>
            <w:r>
              <w:rPr>
                <w:rFonts w:hint="eastAsia" w:ascii="宋体" w:hAnsi="宋体" w:eastAsia="宋体"/>
                <w:sz w:val="21"/>
                <w:szCs w:val="21"/>
              </w:rPr>
              <w:t xml:space="preserve">                万元</w:t>
            </w:r>
            <w:r/>
          </w:p>
        </w:tc>
      </w:tr>
      <w:tr>
        <w:trPr>
          <w:cantSplit/>
          <w:jc w:val="center"/>
        </w:trPr>
        <w:tc>
          <w:tcPr>
            <w:tcW w:w="2510" w:type="dxa"/>
            <w:vAlign w:val="center"/>
            <w:textDirection w:val="lrTb"/>
            <w:noWrap w:val="false"/>
          </w:tcPr>
          <w:p>
            <w:pPr>
              <w:pStyle w:val="949"/>
              <w:ind w:firstLine="0"/>
              <w:jc w:val="both"/>
              <w:rPr>
                <w:rFonts w:ascii="宋体" w:hAnsi="宋体" w:eastAsia="宋体"/>
                <w:sz w:val="21"/>
                <w:szCs w:val="21"/>
              </w:rPr>
            </w:pPr>
            <w:r>
              <w:rPr>
                <w:rFonts w:hint="eastAsia" w:ascii="宋体" w:hAnsi="宋体" w:eastAsia="宋体"/>
                <w:sz w:val="21"/>
                <w:szCs w:val="21"/>
              </w:rPr>
              <w:t xml:space="preserve">股东权益</w:t>
            </w:r>
            <w:r/>
          </w:p>
        </w:tc>
        <w:tc>
          <w:tcPr>
            <w:tcW w:w="2005" w:type="dxa"/>
            <w:vAlign w:val="center"/>
            <w:textDirection w:val="lrTb"/>
            <w:noWrap w:val="false"/>
          </w:tcPr>
          <w:p>
            <w:pPr>
              <w:pStyle w:val="949"/>
              <w:ind w:firstLine="0"/>
              <w:jc w:val="center"/>
              <w:rPr>
                <w:rFonts w:ascii="宋体" w:hAnsi="宋体" w:eastAsia="宋体"/>
                <w:sz w:val="21"/>
                <w:szCs w:val="21"/>
              </w:rPr>
            </w:pPr>
            <w:r>
              <w:rPr>
                <w:rFonts w:hint="eastAsia" w:ascii="宋体" w:hAnsi="宋体" w:eastAsia="宋体"/>
                <w:sz w:val="21"/>
                <w:szCs w:val="21"/>
              </w:rPr>
              <w:t xml:space="preserve">         万元</w:t>
            </w:r>
            <w:r/>
          </w:p>
        </w:tc>
        <w:tc>
          <w:tcPr>
            <w:tcW w:w="1461" w:type="dxa"/>
            <w:vAlign w:val="center"/>
            <w:textDirection w:val="lrTb"/>
            <w:noWrap w:val="false"/>
          </w:tcPr>
          <w:p>
            <w:pPr>
              <w:pStyle w:val="949"/>
              <w:ind w:firstLine="0"/>
              <w:jc w:val="both"/>
              <w:rPr>
                <w:rFonts w:ascii="宋体" w:hAnsi="宋体" w:eastAsia="宋体"/>
                <w:sz w:val="21"/>
                <w:szCs w:val="21"/>
              </w:rPr>
            </w:pPr>
            <w:r>
              <w:rPr>
                <w:rFonts w:hint="eastAsia" w:ascii="宋体" w:hAnsi="宋体" w:eastAsia="宋体"/>
                <w:sz w:val="21"/>
                <w:szCs w:val="21"/>
              </w:rPr>
              <w:t xml:space="preserve">销售收入</w:t>
            </w:r>
            <w:r/>
          </w:p>
        </w:tc>
        <w:tc>
          <w:tcPr>
            <w:gridSpan w:val="2"/>
            <w:tcW w:w="2950" w:type="dxa"/>
            <w:vAlign w:val="center"/>
            <w:textDirection w:val="lrTb"/>
            <w:noWrap w:val="false"/>
          </w:tcPr>
          <w:p>
            <w:pPr>
              <w:pStyle w:val="949"/>
              <w:ind w:firstLine="0"/>
              <w:jc w:val="center"/>
              <w:rPr>
                <w:rFonts w:ascii="宋体" w:hAnsi="宋体" w:eastAsia="宋体"/>
                <w:sz w:val="21"/>
                <w:szCs w:val="21"/>
              </w:rPr>
            </w:pPr>
            <w:r>
              <w:rPr>
                <w:rFonts w:hint="eastAsia" w:ascii="宋体" w:hAnsi="宋体" w:eastAsia="宋体"/>
                <w:sz w:val="21"/>
                <w:szCs w:val="21"/>
              </w:rPr>
              <w:t xml:space="preserve">2025年万元</w:t>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实现利润</w:t>
            </w:r>
            <w:r/>
          </w:p>
        </w:tc>
        <w:tc>
          <w:tcPr>
            <w:tcW w:w="2005"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2025年   万元</w:t>
            </w:r>
            <w:r/>
          </w:p>
        </w:tc>
        <w:tc>
          <w:tcPr>
            <w:tcW w:w="1461"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c>
          <w:tcPr>
            <w:gridSpan w:val="2"/>
            <w:tcW w:w="2950"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营业面积（含厂房面积）</w:t>
            </w:r>
            <w:r/>
          </w:p>
        </w:tc>
        <w:tc>
          <w:tcPr>
            <w:tcW w:w="2005" w:type="dxa"/>
            <w:vAlign w:val="center"/>
            <w:textDirection w:val="lrTb"/>
            <w:noWrap w:val="false"/>
          </w:tcPr>
          <w:p>
            <w:pPr>
              <w:pStyle w:val="949"/>
              <w:ind w:firstLine="0"/>
              <w:jc w:val="both"/>
              <w:rPr>
                <w:rFonts w:ascii="宋体" w:hAnsi="宋体" w:eastAsia="宋体"/>
                <w:sz w:val="21"/>
                <w:szCs w:val="21"/>
              </w:rPr>
            </w:pPr>
            <w:r>
              <w:rPr>
                <w:rFonts w:hint="eastAsia" w:ascii="宋体" w:hAnsi="宋体" w:eastAsia="宋体"/>
                <w:sz w:val="21"/>
                <w:szCs w:val="21"/>
              </w:rPr>
              <w:t xml:space="preserve"> 平方米</w:t>
            </w:r>
            <w:r/>
          </w:p>
        </w:tc>
        <w:tc>
          <w:tcPr>
            <w:tcW w:w="1461"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其中：</w:t>
            </w:r>
            <w:r/>
          </w:p>
        </w:tc>
        <w:tc>
          <w:tcPr>
            <w:gridSpan w:val="2"/>
            <w:tcW w:w="295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自有面积平方米</w:t>
            </w:r>
            <w:r/>
          </w:p>
          <w:p>
            <w:pPr>
              <w:pStyle w:val="949"/>
              <w:ind w:firstLine="0"/>
              <w:rPr>
                <w:rFonts w:ascii="宋体" w:hAnsi="宋体" w:eastAsia="宋体"/>
                <w:sz w:val="21"/>
                <w:szCs w:val="21"/>
              </w:rPr>
            </w:pPr>
            <w:r>
              <w:rPr>
                <w:rFonts w:hint="eastAsia" w:ascii="宋体" w:hAnsi="宋体" w:eastAsia="宋体"/>
                <w:sz w:val="21"/>
                <w:szCs w:val="21"/>
              </w:rPr>
              <w:t xml:space="preserve">承租面积平方米</w:t>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p>
            <w:pPr>
              <w:pStyle w:val="949"/>
              <w:ind w:firstLine="0"/>
              <w:rPr>
                <w:rFonts w:ascii="宋体" w:hAnsi="宋体" w:eastAsia="宋体"/>
                <w:sz w:val="21"/>
                <w:szCs w:val="21"/>
              </w:rPr>
            </w:pPr>
            <w:r>
              <w:rPr>
                <w:rFonts w:hint="eastAsia" w:ascii="宋体" w:hAnsi="宋体" w:eastAsia="宋体"/>
                <w:sz w:val="21"/>
                <w:szCs w:val="21"/>
              </w:rPr>
              <w:t xml:space="preserve">单位简历及内设机构情况</w:t>
            </w:r>
            <w:r/>
          </w:p>
          <w:p>
            <w:pPr>
              <w:pStyle w:val="949"/>
              <w:ind w:firstLine="0"/>
              <w:rPr>
                <w:rFonts w:ascii="宋体" w:hAnsi="宋体" w:eastAsia="宋体"/>
                <w:sz w:val="21"/>
                <w:szCs w:val="21"/>
              </w:rPr>
            </w:pPr>
            <w:r>
              <w:rPr>
                <w:rFonts w:ascii="宋体" w:hAnsi="宋体" w:eastAsia="宋体"/>
                <w:sz w:val="21"/>
                <w:szCs w:val="21"/>
              </w:rPr>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p>
            <w:pPr>
              <w:pStyle w:val="949"/>
              <w:ind w:firstLine="0"/>
              <w:rPr>
                <w:rFonts w:ascii="宋体" w:hAnsi="宋体" w:eastAsia="宋体"/>
                <w:sz w:val="21"/>
                <w:szCs w:val="21"/>
              </w:rPr>
            </w:pPr>
            <w:r>
              <w:rPr>
                <w:rFonts w:hint="eastAsia" w:ascii="宋体" w:hAnsi="宋体" w:eastAsia="宋体"/>
                <w:sz w:val="21"/>
                <w:szCs w:val="21"/>
              </w:rPr>
              <w:t xml:space="preserve">单位优势及特长</w:t>
            </w:r>
            <w:r/>
          </w:p>
          <w:p>
            <w:pPr>
              <w:pStyle w:val="949"/>
              <w:ind w:firstLine="0"/>
              <w:rPr>
                <w:rFonts w:ascii="宋体" w:hAnsi="宋体" w:eastAsia="宋体"/>
                <w:sz w:val="21"/>
                <w:szCs w:val="21"/>
              </w:rPr>
            </w:pPr>
            <w:r>
              <w:rPr>
                <w:rFonts w:ascii="宋体" w:hAnsi="宋体" w:eastAsia="宋体"/>
                <w:sz w:val="21"/>
                <w:szCs w:val="21"/>
              </w:rPr>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年内在经营过程中受到何种奖励或处分（包括稽查情况和结果）</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年内有无因售假、售劣或是其他原因被消费者投诉或起诉的情况及说明（包括解决方式和结果）</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获得技术认证的工程师及简介</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r>
        <w:trPr>
          <w:cantSplit/>
          <w:jc w:val="center"/>
          <w:trHeight w:val="560"/>
        </w:trPr>
        <w:tc>
          <w:tcPr>
            <w:tcW w:w="2510" w:type="dxa"/>
            <w:textDirection w:val="lrTb"/>
            <w:noWrap w:val="false"/>
          </w:tcPr>
          <w:p>
            <w:pPr>
              <w:pStyle w:val="949"/>
              <w:ind w:firstLine="0"/>
              <w:rPr>
                <w:rFonts w:ascii="宋体" w:hAnsi="宋体" w:eastAsia="宋体"/>
                <w:sz w:val="21"/>
                <w:szCs w:val="21"/>
              </w:rPr>
            </w:pPr>
            <w:r>
              <w:rPr>
                <w:rFonts w:hint="eastAsia" w:ascii="宋体" w:hAnsi="宋体" w:eastAsia="宋体"/>
                <w:sz w:val="21"/>
                <w:szCs w:val="21"/>
              </w:rPr>
              <w:t xml:space="preserve">其他需要说明的情况</w:t>
            </w:r>
            <w:r/>
          </w:p>
        </w:tc>
        <w:tc>
          <w:tcPr>
            <w:gridSpan w:val="4"/>
            <w:tcW w:w="6416" w:type="dxa"/>
            <w:textDirection w:val="lrTb"/>
            <w:noWrap w:val="false"/>
          </w:tcPr>
          <w:p>
            <w:pPr>
              <w:pStyle w:val="949"/>
              <w:ind w:firstLine="0"/>
              <w:rPr>
                <w:rFonts w:ascii="宋体" w:hAnsi="宋体" w:eastAsia="宋体"/>
                <w:sz w:val="21"/>
                <w:szCs w:val="21"/>
              </w:rPr>
            </w:pPr>
            <w:r>
              <w:rPr>
                <w:rFonts w:ascii="宋体" w:hAnsi="宋体" w:eastAsia="宋体"/>
                <w:sz w:val="21"/>
                <w:szCs w:val="21"/>
              </w:rPr>
            </w:r>
            <w:r/>
          </w:p>
        </w:tc>
      </w:tr>
    </w:tbl>
    <w:p>
      <w:pP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格式7：</w:t>
      </w:r>
      <w:r/>
    </w:p>
    <w:p>
      <w:pPr>
        <w:jc w:val="center"/>
        <w:rPr>
          <w:rFonts w:ascii="宋体" w:hAnsi="宋体" w:cs="宋体"/>
          <w:sz w:val="24"/>
          <w:szCs w:val="20"/>
        </w:rPr>
      </w:pPr>
      <w:r>
        <w:rPr>
          <w:rFonts w:hint="eastAsia" w:ascii="宋体" w:hAnsi="宋体" w:cs="宋体"/>
          <w:b/>
          <w:bCs/>
          <w:sz w:val="24"/>
          <w:szCs w:val="20"/>
        </w:rPr>
        <w:t xml:space="preserve">项目成员情况一览表</w:t>
      </w:r>
      <w:r/>
    </w:p>
    <w:tbl>
      <w:tblPr>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9"/>
        <w:gridCol w:w="1131"/>
        <w:gridCol w:w="904"/>
        <w:gridCol w:w="753"/>
        <w:gridCol w:w="753"/>
        <w:gridCol w:w="932"/>
        <w:gridCol w:w="932"/>
        <w:gridCol w:w="1055"/>
        <w:gridCol w:w="1690"/>
      </w:tblGrid>
      <w:tr>
        <w:trPr>
          <w:jc w:val="center"/>
          <w:trHeight w:val="836"/>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所任职务</w:t>
            </w:r>
            <w:r/>
          </w:p>
        </w:tc>
        <w:tc>
          <w:tcPr>
            <w:tcW w:w="90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姓名</w:t>
            </w:r>
            <w:r/>
          </w:p>
        </w:tc>
        <w:tc>
          <w:tcPr>
            <w:tcW w:w="7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性别</w:t>
            </w:r>
            <w:r/>
          </w:p>
        </w:tc>
        <w:tc>
          <w:tcPr>
            <w:tcW w:w="7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年龄</w:t>
            </w:r>
            <w:r/>
          </w:p>
        </w:tc>
        <w:tc>
          <w:tcPr>
            <w:tcW w:w="93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学历</w:t>
            </w:r>
            <w:r/>
          </w:p>
        </w:tc>
        <w:tc>
          <w:tcPr>
            <w:tcW w:w="93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职称</w:t>
            </w:r>
            <w:r/>
          </w:p>
        </w:tc>
        <w:tc>
          <w:tcPr>
            <w:tcW w:w="105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专业/资格</w:t>
            </w:r>
            <w:r/>
          </w:p>
        </w:tc>
        <w:tc>
          <w:tcPr>
            <w:tcW w:w="169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从事同类工作时间</w:t>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一</w:t>
            </w:r>
            <w:r/>
          </w:p>
        </w:tc>
        <w:tc>
          <w:tcPr>
            <w:gridSpan w:val="8"/>
            <w:tcW w:w="8150" w:type="dxa"/>
            <w:textDirection w:val="lrTb"/>
            <w:noWrap w:val="false"/>
          </w:tcPr>
          <w:p>
            <w:pPr>
              <w:spacing w:line="360" w:lineRule="auto"/>
              <w:rPr>
                <w:rFonts w:ascii="宋体" w:hAnsi="宋体" w:cs="宋体"/>
                <w:bCs/>
                <w:szCs w:val="21"/>
              </w:rPr>
            </w:pPr>
            <w:r>
              <w:rPr>
                <w:rFonts w:hint="eastAsia" w:ascii="宋体" w:hAnsi="宋体" w:cs="宋体"/>
                <w:bCs/>
                <w:szCs w:val="21"/>
              </w:rPr>
              <w:t xml:space="preserve">项目负责人</w:t>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131"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二</w:t>
            </w:r>
            <w:r/>
          </w:p>
        </w:tc>
        <w:tc>
          <w:tcPr>
            <w:gridSpan w:val="8"/>
            <w:tcW w:w="815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技术负责人</w:t>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131"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三</w:t>
            </w:r>
            <w:r/>
          </w:p>
        </w:tc>
        <w:tc>
          <w:tcPr>
            <w:gridSpan w:val="8"/>
            <w:tcW w:w="8150" w:type="dxa"/>
            <w:textDirection w:val="lrTb"/>
            <w:noWrap w:val="false"/>
          </w:tcPr>
          <w:p>
            <w:pPr>
              <w:spacing w:line="360" w:lineRule="auto"/>
              <w:rPr>
                <w:rFonts w:ascii="宋体" w:hAnsi="宋体" w:cs="宋体"/>
                <w:bCs/>
                <w:szCs w:val="21"/>
              </w:rPr>
            </w:pPr>
            <w:r>
              <w:rPr>
                <w:rFonts w:hint="eastAsia" w:ascii="宋体" w:hAnsi="宋体" w:cs="宋体"/>
                <w:bCs/>
                <w:szCs w:val="21"/>
              </w:rPr>
              <w:t xml:space="preserve">运维人员（担任运行班长）</w:t>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1131"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四</w:t>
            </w:r>
            <w:r/>
          </w:p>
        </w:tc>
        <w:tc>
          <w:tcPr>
            <w:gridSpan w:val="8"/>
            <w:tcW w:w="8150" w:type="dxa"/>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运维人员（运行班员）</w:t>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1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常驻</w:t>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1131"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0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93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5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jc w:val="center"/>
          <w:trHeight w:val="557"/>
        </w:trPr>
        <w:tc>
          <w:tcPr>
            <w:tcW w:w="9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 </w:t>
            </w:r>
            <w:r/>
          </w:p>
        </w:tc>
        <w:tc>
          <w:tcPr>
            <w:gridSpan w:val="8"/>
            <w:tcW w:w="81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门卫及后勤人员（</w:t>
            </w:r>
            <w:r>
              <w:rPr>
                <w:rFonts w:hint="eastAsia" w:ascii="宋体" w:hAnsi="宋体" w:cs="宋体"/>
                <w:b/>
                <w:bCs/>
                <w:szCs w:val="21"/>
              </w:rPr>
              <w:t xml:space="preserve">本表格中无需列出具体人员，但</w:t>
            </w:r>
            <w:r>
              <w:rPr>
                <w:rFonts w:hint="eastAsia" w:ascii="宋体" w:hAnsi="宋体" w:cs="宋体"/>
                <w:b/>
                <w:bCs/>
                <w:szCs w:val="21"/>
              </w:rPr>
              <w:t xml:space="preserve">需承诺</w:t>
            </w:r>
            <w:r>
              <w:rPr>
                <w:rFonts w:hint="eastAsia" w:ascii="宋体" w:hAnsi="宋体" w:cs="宋体"/>
                <w:b/>
                <w:bCs/>
                <w:szCs w:val="21"/>
              </w:rPr>
              <w:t xml:space="preserve">在中标后配备齐全门卫及后勤人员2名</w:t>
            </w:r>
            <w:r>
              <w:rPr>
                <w:rFonts w:hint="eastAsia" w:ascii="宋体" w:hAnsi="宋体" w:cs="宋体"/>
                <w:szCs w:val="21"/>
              </w:rPr>
              <w:t xml:space="preserve">） </w:t>
            </w:r>
            <w:r/>
          </w:p>
        </w:tc>
      </w:tr>
      <w:tr>
        <w:trPr>
          <w:jc w:val="center"/>
          <w:trHeight w:val="557"/>
        </w:trPr>
        <w:tc>
          <w:tcPr>
            <w:tcW w:w="9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 </w:t>
            </w:r>
            <w:r/>
          </w:p>
        </w:tc>
        <w:tc>
          <w:tcPr>
            <w:gridSpan w:val="8"/>
            <w:tcW w:w="81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承诺： </w:t>
            </w:r>
            <w:r/>
          </w:p>
        </w:tc>
      </w:tr>
    </w:tbl>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szCs w:val="21"/>
        </w:rPr>
        <w:t xml:space="preserve">提供人员相关证书及响应单位为其缴纳的最近一期</w:t>
      </w:r>
      <w:r>
        <w:rPr>
          <w:rFonts w:hint="eastAsia" w:ascii="宋体" w:hAnsi="宋体"/>
          <w:szCs w:val="21"/>
        </w:rPr>
        <w:t xml:space="preserve">社保证明</w:t>
      </w:r>
      <w:r>
        <w:rPr>
          <w:rFonts w:hint="eastAsia" w:ascii="宋体" w:hAnsi="宋体"/>
          <w:szCs w:val="21"/>
        </w:rPr>
        <w:t xml:space="preserve">或劳动/劳务合同扫描件。</w:t>
      </w:r>
      <w:r/>
    </w:p>
    <w:p>
      <w:pPr>
        <w:pStyle w:val="999"/>
        <w:ind w:firstLine="210"/>
        <w:spacing w:line="360" w:lineRule="exact"/>
        <w:rPr>
          <w:rFonts w:hAnsi="宋体" w:eastAsia="宋体"/>
          <w:sz w:val="21"/>
        </w:rPr>
      </w:pPr>
      <w:r>
        <w:rPr>
          <w:rFonts w:hint="eastAsia" w:hAnsi="宋体" w:eastAsia="宋体"/>
          <w:sz w:val="21"/>
        </w:rPr>
        <w:t xml:space="preserve">响应单位：（公章）</w:t>
      </w:r>
      <w:r/>
    </w:p>
    <w:p>
      <w:pPr>
        <w:pStyle w:val="999"/>
        <w:ind w:firstLine="210"/>
        <w:spacing w:line="360" w:lineRule="exact"/>
        <w:rPr>
          <w:rFonts w:hAnsi="宋体" w:eastAsia="宋体"/>
          <w:sz w:val="21"/>
        </w:rPr>
      </w:pPr>
      <w:r>
        <w:rPr>
          <w:rFonts w:hint="eastAsia" w:hAnsi="宋体" w:eastAsia="宋体"/>
          <w:sz w:val="21"/>
        </w:rPr>
        <w:t xml:space="preserve">法定代表人或</w:t>
      </w:r>
      <w:r>
        <w:rPr>
          <w:rFonts w:hAnsi="宋体" w:eastAsia="宋体"/>
          <w:sz w:val="21"/>
        </w:rPr>
        <w:t xml:space="preserve">授权委托人</w:t>
      </w:r>
      <w:r>
        <w:rPr>
          <w:rFonts w:hint="eastAsia" w:hAnsi="宋体" w:eastAsia="宋体"/>
          <w:sz w:val="21"/>
        </w:rPr>
        <w:t xml:space="preserve">：（签字或盖章）</w:t>
      </w:r>
      <w:r/>
    </w:p>
    <w:p>
      <w:pPr>
        <w:pStyle w:val="999"/>
        <w:ind w:firstLine="210"/>
        <w:spacing w:line="360" w:lineRule="exact"/>
        <w:rPr>
          <w:rFonts w:hAnsi="宋体" w:eastAsia="宋体"/>
          <w:sz w:val="21"/>
        </w:rPr>
      </w:pPr>
      <w:r>
        <w:rPr>
          <w:rFonts w:hint="eastAsia" w:hAnsi="宋体" w:eastAsia="宋体"/>
          <w:sz w:val="21"/>
        </w:rPr>
        <w:t xml:space="preserve">日期：  年  月   日</w:t>
      </w:r>
      <w:r/>
    </w:p>
    <w:p>
      <w:pPr>
        <w:spacing w:line="360" w:lineRule="auto"/>
        <w:rPr>
          <w:rFonts w:ascii="宋体" w:hAnsi="宋体"/>
          <w:b/>
          <w:bCs/>
        </w:rPr>
      </w:pPr>
      <w:r>
        <w:rPr>
          <w:rFonts w:ascii="宋体" w:hAnsi="宋体"/>
          <w:b/>
          <w:bCs/>
        </w:rPr>
      </w:r>
      <w:r/>
    </w:p>
    <w:p>
      <w:pPr>
        <w:pStyle w:val="1035"/>
        <w:ind w:firstLine="0"/>
        <w:rPr>
          <w:rFonts w:ascii="宋体" w:hAnsi="宋体" w:eastAsia="宋体"/>
          <w:b/>
          <w:bCs/>
        </w:rPr>
      </w:pPr>
      <w:r>
        <w:rPr>
          <w:rFonts w:ascii="宋体" w:hAnsi="宋体" w:eastAsia="宋体" w:cs="宋体"/>
          <w:szCs w:val="21"/>
        </w:rPr>
        <w:t xml:space="preserve"> </w:t>
      </w:r>
      <w:r>
        <w:rPr>
          <w:rFonts w:hint="eastAsia" w:ascii="宋体" w:hAnsi="宋体" w:eastAsia="宋体"/>
          <w:b/>
          <w:bCs/>
          <w:szCs w:val="21"/>
        </w:rPr>
        <w:t xml:space="preserve">格式8：</w:t>
      </w:r>
      <w:r>
        <w:rPr>
          <w:rFonts w:ascii="宋体" w:hAnsi="宋体" w:eastAsia="宋体"/>
          <w:b/>
          <w:bCs/>
        </w:rPr>
        <w:t xml:space="preserve"> </w:t>
      </w:r>
      <w:r/>
    </w:p>
    <w:p>
      <w:pPr>
        <w:jc w:val="center"/>
        <w:spacing w:line="560" w:lineRule="exact"/>
        <w:rPr>
          <w:rFonts w:ascii="宋体" w:hAnsi="宋体"/>
          <w:b/>
          <w:bCs/>
          <w:sz w:val="32"/>
          <w:szCs w:val="32"/>
        </w:rPr>
      </w:pPr>
      <w:r>
        <w:rPr>
          <w:rFonts w:hint="eastAsia" w:ascii="宋体" w:hAnsi="宋体"/>
          <w:b/>
          <w:bCs/>
          <w:sz w:val="32"/>
          <w:szCs w:val="32"/>
        </w:rPr>
        <w:t xml:space="preserve">响应单位类似业绩一览表</w:t>
      </w:r>
      <w:r/>
    </w:p>
    <w:p>
      <w:pPr>
        <w:jc w:val="center"/>
        <w:spacing w:line="560" w:lineRule="exact"/>
        <w:rPr>
          <w:rFonts w:ascii="宋体" w:hAnsi="宋体"/>
          <w:b/>
          <w:bCs/>
          <w:sz w:val="32"/>
          <w:szCs w:val="32"/>
        </w:rPr>
      </w:pPr>
      <w:r>
        <w:rPr>
          <w:rFonts w:ascii="宋体" w:hAnsi="宋体"/>
          <w:b/>
          <w:bCs/>
          <w:sz w:val="32"/>
          <w:szCs w:val="32"/>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74"/>
        <w:gridCol w:w="1746"/>
        <w:gridCol w:w="960"/>
        <w:gridCol w:w="1735"/>
        <w:gridCol w:w="1168"/>
        <w:gridCol w:w="1933"/>
      </w:tblGrid>
      <w:tr>
        <w:trPr>
          <w:jc w:val="center"/>
          <w:trHeight w:val="390"/>
        </w:trPr>
        <w:tc>
          <w:tcPr>
            <w:tcW w:w="465" w:type="pct"/>
            <w:textDirection w:val="lrTb"/>
            <w:noWrap w:val="false"/>
          </w:tcPr>
          <w:p>
            <w:pPr>
              <w:jc w:val="center"/>
              <w:spacing w:line="320" w:lineRule="exact"/>
              <w:rPr>
                <w:rFonts w:ascii="宋体" w:hAnsi="宋体"/>
                <w:szCs w:val="21"/>
              </w:rPr>
            </w:pPr>
            <w:r>
              <w:rPr>
                <w:rFonts w:hint="eastAsia" w:ascii="宋体" w:hAnsi="宋体"/>
                <w:szCs w:val="21"/>
              </w:rPr>
              <w:t xml:space="preserve">序号</w:t>
            </w:r>
            <w:r/>
          </w:p>
        </w:tc>
        <w:tc>
          <w:tcPr>
            <w:tcW w:w="1050"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项目名称</w:t>
            </w:r>
            <w:r/>
          </w:p>
        </w:tc>
        <w:tc>
          <w:tcPr>
            <w:tcW w:w="577"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采购单位</w:t>
            </w:r>
            <w:r/>
          </w:p>
        </w:tc>
        <w:tc>
          <w:tcPr>
            <w:tcW w:w="1043"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项目金额（万元）</w:t>
            </w:r>
            <w:r/>
          </w:p>
        </w:tc>
        <w:tc>
          <w:tcPr>
            <w:tcW w:w="702"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项目时间</w:t>
            </w:r>
            <w:r/>
          </w:p>
        </w:tc>
        <w:tc>
          <w:tcPr>
            <w:tcW w:w="1162"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联系人及联系电话</w:t>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390"/>
        </w:trPr>
        <w:tc>
          <w:tcPr>
            <w:tcW w:w="465" w:type="pct"/>
            <w:textDirection w:val="lrTb"/>
            <w:noWrap w:val="false"/>
          </w:tcPr>
          <w:p>
            <w:pPr>
              <w:jc w:val="center"/>
              <w:spacing w:line="320" w:lineRule="exact"/>
              <w:rPr>
                <w:rFonts w:ascii="宋体" w:hAnsi="宋体"/>
                <w:szCs w:val="21"/>
              </w:rPr>
            </w:pPr>
            <w:r>
              <w:rPr>
                <w:rFonts w:ascii="宋体" w:hAnsi="宋体"/>
                <w:szCs w:val="21"/>
              </w:rPr>
            </w:r>
            <w:r/>
          </w:p>
        </w:tc>
        <w:tc>
          <w:tcPr>
            <w:tcW w:w="1050"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577"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043"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702" w:type="pct"/>
            <w:vAlign w:val="center"/>
            <w:textDirection w:val="lrTb"/>
            <w:noWrap w:val="false"/>
          </w:tcPr>
          <w:p>
            <w:pPr>
              <w:jc w:val="center"/>
              <w:spacing w:line="320" w:lineRule="exact"/>
              <w:rPr>
                <w:rFonts w:ascii="宋体" w:hAnsi="宋体"/>
                <w:szCs w:val="21"/>
              </w:rPr>
            </w:pPr>
            <w:r>
              <w:rPr>
                <w:rFonts w:ascii="宋体" w:hAnsi="宋体"/>
                <w:szCs w:val="21"/>
              </w:rPr>
            </w:r>
            <w:r/>
          </w:p>
        </w:tc>
        <w:tc>
          <w:tcPr>
            <w:tcW w:w="1162" w:type="pct"/>
            <w:vAlign w:val="center"/>
            <w:textDirection w:val="lrTb"/>
            <w:noWrap w:val="false"/>
          </w:tcPr>
          <w:p>
            <w:pPr>
              <w:jc w:val="center"/>
              <w:spacing w:line="320" w:lineRule="exact"/>
              <w:rPr>
                <w:rFonts w:ascii="宋体" w:hAnsi="宋体"/>
                <w:szCs w:val="21"/>
              </w:rPr>
            </w:pPr>
            <w:r>
              <w:rPr>
                <w:rFonts w:ascii="宋体" w:hAnsi="宋体"/>
                <w:szCs w:val="21"/>
              </w:rPr>
            </w:r>
            <w:r/>
          </w:p>
        </w:tc>
      </w:tr>
    </w:tbl>
    <w:p>
      <w:pPr>
        <w:spacing w:line="400" w:lineRule="exact"/>
        <w:rPr>
          <w:rFonts w:ascii="宋体" w:hAnsi="宋体"/>
          <w:b/>
          <w:szCs w:val="21"/>
        </w:rPr>
      </w:pPr>
      <w:r>
        <w:rPr>
          <w:rFonts w:hint="eastAsia" w:ascii="宋体" w:hAnsi="宋体"/>
          <w:b/>
        </w:rPr>
        <w:t xml:space="preserve"> 注：</w:t>
      </w:r>
      <w:r>
        <w:rPr>
          <w:rFonts w:hint="eastAsia" w:ascii="宋体" w:hAnsi="宋体"/>
          <w:b/>
          <w:szCs w:val="21"/>
        </w:rPr>
        <w:t xml:space="preserve"> 须提供业绩合同原件扫描件。</w:t>
      </w:r>
      <w:r/>
    </w:p>
    <w:p>
      <w:pPr>
        <w:pStyle w:val="999"/>
        <w:ind w:firstLine="210"/>
        <w:spacing w:line="360" w:lineRule="exact"/>
        <w:rPr>
          <w:rFonts w:hAnsi="宋体" w:eastAsia="宋体"/>
          <w:sz w:val="21"/>
          <w:szCs w:val="21"/>
        </w:rPr>
      </w:pPr>
      <w:r>
        <w:rPr>
          <w:rFonts w:hAnsi="宋体" w:eastAsia="宋体"/>
          <w:sz w:val="21"/>
          <w:szCs w:val="21"/>
        </w:rPr>
      </w:r>
      <w:r/>
    </w:p>
    <w:p>
      <w:pPr>
        <w:pStyle w:val="999"/>
        <w:ind w:firstLine="210"/>
        <w:spacing w:line="360" w:lineRule="exact"/>
        <w:rPr>
          <w:rFonts w:hAnsi="宋体" w:eastAsia="宋体"/>
          <w:sz w:val="21"/>
          <w:szCs w:val="21"/>
        </w:rPr>
      </w:pPr>
      <w:r>
        <w:rPr>
          <w:rFonts w:hAnsi="宋体" w:eastAsia="宋体"/>
          <w:sz w:val="21"/>
          <w:szCs w:val="21"/>
        </w:rPr>
      </w:r>
      <w:r/>
    </w:p>
    <w:p>
      <w:pPr>
        <w:pStyle w:val="999"/>
        <w:ind w:firstLine="210"/>
        <w:spacing w:line="360" w:lineRule="exact"/>
        <w:rPr>
          <w:rFonts w:hAnsi="宋体" w:eastAsia="宋体"/>
          <w:sz w:val="21"/>
        </w:rPr>
      </w:pPr>
      <w:r>
        <w:rPr>
          <w:rFonts w:hint="eastAsia" w:hAnsi="宋体" w:eastAsia="宋体"/>
          <w:sz w:val="21"/>
        </w:rPr>
        <w:t xml:space="preserve">响应单位：（公章）</w:t>
      </w:r>
      <w:r/>
    </w:p>
    <w:p>
      <w:pPr>
        <w:pStyle w:val="999"/>
        <w:ind w:firstLine="210"/>
        <w:spacing w:line="360" w:lineRule="exact"/>
        <w:rPr>
          <w:rFonts w:hAnsi="宋体" w:eastAsia="宋体"/>
          <w:sz w:val="21"/>
        </w:rPr>
      </w:pPr>
      <w:r>
        <w:rPr>
          <w:rFonts w:hint="eastAsia" w:hAnsi="宋体" w:eastAsia="宋体"/>
          <w:sz w:val="21"/>
        </w:rPr>
        <w:t xml:space="preserve">法定代表人或</w:t>
      </w:r>
      <w:r>
        <w:rPr>
          <w:rFonts w:hAnsi="宋体" w:eastAsia="宋体"/>
          <w:sz w:val="21"/>
        </w:rPr>
        <w:t xml:space="preserve">授权委托人</w:t>
      </w:r>
      <w:r>
        <w:rPr>
          <w:rFonts w:hint="eastAsia" w:hAnsi="宋体" w:eastAsia="宋体"/>
          <w:sz w:val="21"/>
        </w:rPr>
        <w:t xml:space="preserve">：（签字或盖章）</w:t>
      </w:r>
      <w:r/>
    </w:p>
    <w:p>
      <w:pPr>
        <w:pStyle w:val="999"/>
        <w:ind w:firstLine="210"/>
        <w:spacing w:line="360" w:lineRule="exact"/>
        <w:rPr>
          <w:rFonts w:hAnsi="宋体" w:eastAsia="宋体"/>
          <w:sz w:val="21"/>
        </w:rPr>
      </w:pPr>
      <w:r>
        <w:rPr>
          <w:rFonts w:hint="eastAsia" w:hAnsi="宋体" w:eastAsia="宋体"/>
          <w:sz w:val="21"/>
        </w:rPr>
        <w:t xml:space="preserve">日期：  年  月   日</w:t>
      </w:r>
      <w:r/>
    </w:p>
    <w:p>
      <w:pPr>
        <w:spacing w:line="360" w:lineRule="auto"/>
        <w:rPr>
          <w:rFonts w:ascii="宋体" w:hAnsi="宋体"/>
          <w:b/>
          <w:bCs/>
        </w:rPr>
      </w:pPr>
      <w:r>
        <w:rPr>
          <w:rFonts w:ascii="宋体" w:hAnsi="宋体"/>
          <w:b/>
          <w:bCs/>
        </w:rPr>
      </w:r>
      <w:r/>
    </w:p>
    <w:p>
      <w:pPr>
        <w:spacing w:line="360" w:lineRule="auto"/>
        <w:rPr>
          <w:rFonts w:ascii="宋体" w:hAnsi="宋体"/>
          <w:b/>
          <w:bCs/>
          <w:color w:val="000000"/>
        </w:rPr>
      </w:pPr>
      <w:r>
        <w:rPr>
          <w:rFonts w:ascii="宋体" w:hAnsi="宋体"/>
          <w:b/>
          <w:szCs w:val="21"/>
        </w:rPr>
        <w:br w:type="page" w:clear="all"/>
      </w:r>
      <w:r>
        <w:rPr>
          <w:rFonts w:hint="eastAsia" w:ascii="宋体" w:hAnsi="宋体"/>
          <w:b/>
          <w:bCs/>
        </w:rPr>
        <w:t xml:space="preserve">格式9</w:t>
      </w:r>
      <w:r>
        <w:rPr>
          <w:rFonts w:hint="eastAsia" w:ascii="宋体" w:hAnsi="宋体"/>
          <w:b/>
          <w:bCs/>
          <w:color w:val="000000"/>
        </w:rPr>
        <w:t xml:space="preserve">：</w:t>
      </w:r>
      <w:r/>
    </w:p>
    <w:p>
      <w:pPr>
        <w:jc w:val="center"/>
        <w:rPr>
          <w:rFonts w:ascii="宋体" w:hAnsi="宋体"/>
          <w:b/>
          <w:sz w:val="32"/>
          <w:szCs w:val="32"/>
        </w:rPr>
      </w:pPr>
      <w:r>
        <w:rPr>
          <w:rFonts w:hint="eastAsia" w:ascii="宋体" w:hAnsi="宋体"/>
          <w:b/>
          <w:sz w:val="32"/>
          <w:szCs w:val="32"/>
        </w:rPr>
        <w:t xml:space="preserve">服务要求偏离表</w:t>
      </w:r>
      <w:r/>
    </w:p>
    <w:p>
      <w:pPr>
        <w:rPr>
          <w:rFonts w:ascii="宋体" w:hAnsi="宋体"/>
          <w:szCs w:val="21"/>
        </w:rPr>
      </w:pPr>
      <w:r>
        <w:rPr>
          <w:rFonts w:hint="eastAsia" w:ascii="宋体" w:hAnsi="宋体"/>
          <w:szCs w:val="21"/>
        </w:rPr>
        <w:t xml:space="preserve">                            </w:t>
      </w:r>
      <w:r/>
    </w:p>
    <w:tbl>
      <w:tblPr>
        <w:tblW w:w="4998"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769"/>
        <w:gridCol w:w="1678"/>
        <w:gridCol w:w="1511"/>
        <w:gridCol w:w="1341"/>
        <w:gridCol w:w="1583"/>
        <w:gridCol w:w="1637"/>
      </w:tblGrid>
      <w:tr>
        <w:trPr>
          <w:trHeight w:val="768"/>
        </w:trPr>
        <w:tc>
          <w:tcPr>
            <w:tcW w:w="452" w:type="pct"/>
            <w:vAlign w:val="center"/>
            <w:textDirection w:val="lrTb"/>
            <w:noWrap w:val="false"/>
          </w:tcPr>
          <w:p>
            <w:pPr>
              <w:jc w:val="center"/>
              <w:spacing w:before="240" w:after="240"/>
              <w:rPr>
                <w:rFonts w:ascii="宋体" w:hAnsi="宋体"/>
                <w:szCs w:val="21"/>
              </w:rPr>
            </w:pPr>
            <w:r>
              <w:rPr>
                <w:rFonts w:hint="eastAsia" w:ascii="宋体" w:hAnsi="宋体"/>
                <w:szCs w:val="21"/>
              </w:rPr>
              <w:t xml:space="preserve">序号</w:t>
            </w:r>
            <w:r/>
          </w:p>
        </w:tc>
        <w:tc>
          <w:tcPr>
            <w:tcW w:w="984" w:type="pct"/>
            <w:vAlign w:val="center"/>
            <w:textDirection w:val="lrTb"/>
            <w:noWrap w:val="false"/>
          </w:tcPr>
          <w:p>
            <w:pPr>
              <w:jc w:val="center"/>
              <w:rPr>
                <w:rFonts w:ascii="宋体" w:hAnsi="宋体"/>
                <w:szCs w:val="21"/>
              </w:rPr>
            </w:pPr>
            <w:r>
              <w:rPr>
                <w:rFonts w:hint="eastAsia" w:ascii="宋体" w:hAnsi="宋体"/>
                <w:szCs w:val="21"/>
              </w:rPr>
              <w:t xml:space="preserve">服务内容</w:t>
            </w:r>
            <w:r/>
          </w:p>
        </w:tc>
        <w:tc>
          <w:tcPr>
            <w:tcW w:w="886" w:type="pct"/>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787" w:type="pct"/>
            <w:vAlign w:val="center"/>
            <w:textDirection w:val="lrTb"/>
            <w:noWrap w:val="false"/>
          </w:tcPr>
          <w:p>
            <w:pPr>
              <w:jc w:val="center"/>
              <w:rPr>
                <w:rFonts w:ascii="宋体" w:hAnsi="宋体"/>
                <w:szCs w:val="21"/>
              </w:rPr>
            </w:pPr>
            <w:r>
              <w:rPr>
                <w:rFonts w:hint="eastAsia" w:ascii="宋体" w:hAnsi="宋体"/>
                <w:szCs w:val="21"/>
              </w:rPr>
              <w:t xml:space="preserve">投标要求</w:t>
            </w:r>
            <w:r/>
          </w:p>
        </w:tc>
        <w:tc>
          <w:tcPr>
            <w:tcW w:w="928" w:type="pct"/>
            <w:vAlign w:val="center"/>
            <w:textDirection w:val="lrTb"/>
            <w:noWrap w:val="false"/>
          </w:tcPr>
          <w:p>
            <w:pPr>
              <w:jc w:val="center"/>
              <w:rPr>
                <w:rFonts w:ascii="宋体" w:hAnsi="宋体"/>
                <w:szCs w:val="21"/>
              </w:rPr>
            </w:pPr>
            <w:r>
              <w:rPr>
                <w:rFonts w:hint="eastAsia" w:ascii="宋体" w:hAnsi="宋体"/>
                <w:szCs w:val="21"/>
              </w:rPr>
              <w:t xml:space="preserve">偏离/响应</w:t>
            </w:r>
            <w:r/>
          </w:p>
        </w:tc>
        <w:tc>
          <w:tcPr>
            <w:tcW w:w="960" w:type="pct"/>
            <w:vAlign w:val="center"/>
            <w:textDirection w:val="lrTb"/>
            <w:noWrap w:val="false"/>
          </w:tcPr>
          <w:p>
            <w:pPr>
              <w:jc w:val="center"/>
              <w:rPr>
                <w:rFonts w:ascii="宋体" w:hAnsi="宋体"/>
                <w:szCs w:val="21"/>
              </w:rPr>
            </w:pPr>
            <w:r>
              <w:rPr>
                <w:rFonts w:hint="eastAsia" w:ascii="宋体" w:hAnsi="宋体"/>
                <w:szCs w:val="21"/>
              </w:rPr>
              <w:t xml:space="preserve">说明</w:t>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r>
        <w:trPr>
          <w:trHeight w:val="567" w:hRule="exact"/>
        </w:trPr>
        <w:tc>
          <w:tcPr>
            <w:tcW w:w="452" w:type="pct"/>
            <w:textDirection w:val="lrTb"/>
            <w:noWrap w:val="false"/>
          </w:tcPr>
          <w:p>
            <w:pPr>
              <w:spacing w:before="240" w:after="240"/>
              <w:rPr>
                <w:rFonts w:ascii="宋体" w:hAnsi="宋体"/>
                <w:szCs w:val="21"/>
              </w:rPr>
            </w:pPr>
            <w:r>
              <w:rPr>
                <w:rFonts w:ascii="宋体" w:hAnsi="宋体"/>
                <w:szCs w:val="21"/>
              </w:rPr>
            </w:r>
            <w:r/>
          </w:p>
        </w:tc>
        <w:tc>
          <w:tcPr>
            <w:tcW w:w="984" w:type="pct"/>
            <w:textDirection w:val="lrTb"/>
            <w:noWrap w:val="false"/>
          </w:tcPr>
          <w:p>
            <w:pPr>
              <w:rPr>
                <w:rFonts w:ascii="宋体" w:hAnsi="宋体"/>
                <w:szCs w:val="21"/>
              </w:rPr>
            </w:pPr>
            <w:r>
              <w:rPr>
                <w:rFonts w:ascii="宋体" w:hAnsi="宋体"/>
                <w:szCs w:val="21"/>
              </w:rPr>
            </w:r>
            <w:r/>
          </w:p>
        </w:tc>
        <w:tc>
          <w:tcPr>
            <w:tcW w:w="886" w:type="pct"/>
            <w:textDirection w:val="lrTb"/>
            <w:noWrap w:val="false"/>
          </w:tcPr>
          <w:p>
            <w:pPr>
              <w:rPr>
                <w:rFonts w:ascii="宋体" w:hAnsi="宋体"/>
                <w:szCs w:val="21"/>
              </w:rPr>
            </w:pPr>
            <w:r>
              <w:rPr>
                <w:rFonts w:ascii="宋体" w:hAnsi="宋体"/>
                <w:szCs w:val="21"/>
              </w:rPr>
            </w:r>
            <w:r/>
          </w:p>
        </w:tc>
        <w:tc>
          <w:tcPr>
            <w:tcW w:w="787" w:type="pct"/>
            <w:textDirection w:val="lrTb"/>
            <w:noWrap w:val="false"/>
          </w:tcPr>
          <w:p>
            <w:pPr>
              <w:rPr>
                <w:rFonts w:ascii="宋体" w:hAnsi="宋体"/>
                <w:szCs w:val="21"/>
              </w:rPr>
            </w:pPr>
            <w:r>
              <w:rPr>
                <w:rFonts w:ascii="宋体" w:hAnsi="宋体"/>
                <w:szCs w:val="21"/>
              </w:rPr>
            </w:r>
            <w:r/>
          </w:p>
        </w:tc>
        <w:tc>
          <w:tcPr>
            <w:tcW w:w="928" w:type="pct"/>
            <w:textDirection w:val="lrTb"/>
            <w:noWrap w:val="false"/>
          </w:tcPr>
          <w:p>
            <w:pPr>
              <w:rPr>
                <w:rFonts w:ascii="宋体" w:hAnsi="宋体"/>
                <w:szCs w:val="21"/>
              </w:rPr>
            </w:pPr>
            <w:r>
              <w:rPr>
                <w:rFonts w:ascii="宋体" w:hAnsi="宋体"/>
                <w:szCs w:val="21"/>
              </w:rPr>
            </w:r>
            <w:r/>
          </w:p>
        </w:tc>
        <w:tc>
          <w:tcPr>
            <w:tcW w:w="960" w:type="pct"/>
            <w:textDirection w:val="lrTb"/>
            <w:noWrap w:val="false"/>
          </w:tcPr>
          <w:p>
            <w:pPr>
              <w:rPr>
                <w:rFonts w:ascii="宋体" w:hAnsi="宋体"/>
                <w:szCs w:val="21"/>
              </w:rPr>
            </w:pPr>
            <w:r>
              <w:rPr>
                <w:rFonts w:ascii="宋体" w:hAnsi="宋体"/>
                <w:szCs w:val="21"/>
              </w:rPr>
            </w:r>
            <w:r/>
          </w:p>
        </w:tc>
      </w:tr>
    </w:tbl>
    <w:p>
      <w:pPr>
        <w:spacing w:line="360" w:lineRule="auto"/>
        <w:rPr>
          <w:rFonts w:ascii="宋体" w:hAnsi="宋体"/>
          <w:bCs/>
          <w:szCs w:val="21"/>
        </w:rPr>
      </w:pPr>
      <w:r>
        <w:rPr>
          <w:rFonts w:hint="eastAsia" w:ascii="宋体" w:hAnsi="宋体"/>
          <w:b/>
          <w:bCs/>
          <w:szCs w:val="21"/>
        </w:rPr>
        <w:t xml:space="preserve">注：</w:t>
      </w:r>
      <w:r>
        <w:rPr>
          <w:rFonts w:hint="eastAsia" w:ascii="宋体" w:hAnsi="宋体"/>
          <w:bCs/>
          <w:szCs w:val="21"/>
        </w:rPr>
        <w:t xml:space="preserve">响应单位应对照采购文件技术要求，逐条说明所提供服务已对采购文件的技术规格做出了实质性的响应，并声明与技术要求条文的偏差和例外。未在上表中说明的，将被认为</w:t>
      </w:r>
      <w:r>
        <w:rPr>
          <w:rFonts w:hint="eastAsia" w:ascii="宋体" w:hAnsi="宋体"/>
          <w:bCs/>
          <w:szCs w:val="21"/>
        </w:rPr>
        <w:t xml:space="preserve">完全响应</w:t>
      </w:r>
      <w:r>
        <w:rPr>
          <w:rFonts w:hint="eastAsia" w:ascii="宋体" w:hAnsi="宋体"/>
          <w:bCs/>
          <w:szCs w:val="21"/>
        </w:rPr>
        <w:t xml:space="preserve">采购文件的规定。</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pStyle w:val="999"/>
        <w:ind w:firstLine="210"/>
        <w:spacing w:line="360" w:lineRule="exact"/>
        <w:rPr>
          <w:rFonts w:hAnsi="宋体" w:eastAsia="宋体"/>
          <w:sz w:val="21"/>
        </w:rPr>
      </w:pPr>
      <w:r>
        <w:rPr>
          <w:rFonts w:hint="eastAsia" w:hAnsi="宋体" w:eastAsia="宋体"/>
          <w:sz w:val="21"/>
        </w:rPr>
        <w:t xml:space="preserve">应单位：（公章）</w:t>
      </w:r>
      <w:r/>
    </w:p>
    <w:p>
      <w:pPr>
        <w:pStyle w:val="999"/>
        <w:ind w:firstLine="210"/>
        <w:spacing w:line="360" w:lineRule="exact"/>
        <w:rPr>
          <w:rFonts w:hAnsi="宋体" w:eastAsia="宋体"/>
          <w:sz w:val="21"/>
        </w:rPr>
      </w:pPr>
      <w:r>
        <w:rPr>
          <w:rFonts w:hint="eastAsia" w:hAnsi="宋体" w:eastAsia="宋体"/>
          <w:sz w:val="21"/>
        </w:rPr>
        <w:t xml:space="preserve">法定代表人或</w:t>
      </w:r>
      <w:r>
        <w:rPr>
          <w:rFonts w:hAnsi="宋体" w:eastAsia="宋体"/>
          <w:sz w:val="21"/>
        </w:rPr>
        <w:t xml:space="preserve">授权委托人</w:t>
      </w:r>
      <w:r>
        <w:rPr>
          <w:rFonts w:hint="eastAsia" w:hAnsi="宋体" w:eastAsia="宋体"/>
          <w:sz w:val="21"/>
        </w:rPr>
        <w:t xml:space="preserve">：（签字或盖章）</w:t>
      </w:r>
      <w:r/>
    </w:p>
    <w:p>
      <w:pPr>
        <w:pStyle w:val="999"/>
        <w:ind w:firstLine="210"/>
        <w:spacing w:line="360" w:lineRule="exact"/>
        <w:rPr>
          <w:rFonts w:hAnsi="宋体" w:eastAsia="宋体"/>
          <w:sz w:val="21"/>
        </w:rPr>
      </w:pPr>
      <w:r>
        <w:rPr>
          <w:rFonts w:hint="eastAsia" w:hAnsi="宋体" w:eastAsia="宋体"/>
          <w:sz w:val="21"/>
        </w:rPr>
        <w:t xml:space="preserve">日期：  年  月   日</w:t>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br w:type="page" w:clear="all"/>
      </w:r>
      <w:r>
        <w:rPr>
          <w:rFonts w:hint="eastAsia" w:ascii="宋体" w:hAnsi="宋体"/>
          <w:b/>
          <w:bCs/>
          <w:color w:val="000000"/>
        </w:rPr>
        <w:t xml:space="preserve">格式10</w:t>
      </w:r>
      <w:r>
        <w:rPr>
          <w:rFonts w:hint="eastAsia" w:ascii="宋体" w:hAnsi="宋体"/>
          <w:b/>
          <w:bCs/>
        </w:rPr>
        <w:t xml:space="preserve">：</w:t>
      </w:r>
      <w:r/>
    </w:p>
    <w:p>
      <w:pPr>
        <w:jc w:val="center"/>
        <w:spacing w:line="360" w:lineRule="auto"/>
        <w:rPr>
          <w:rFonts w:ascii="宋体" w:hAnsi="宋体"/>
          <w:b/>
          <w:sz w:val="30"/>
          <w:szCs w:val="30"/>
          <w:lang w:val="zh-CN"/>
        </w:rPr>
      </w:pPr>
      <w:r>
        <w:rPr>
          <w:rFonts w:hint="eastAsia" w:ascii="宋体" w:hAnsi="宋体"/>
          <w:b/>
          <w:sz w:val="30"/>
          <w:szCs w:val="30"/>
          <w:lang w:val="zh-CN"/>
        </w:rPr>
        <w:t xml:space="preserve">商务条款偏离表</w:t>
      </w:r>
      <w:r/>
    </w:p>
    <w:p>
      <w:pPr>
        <w:spacing w:line="420" w:lineRule="auto"/>
        <w:rPr>
          <w:rFonts w:ascii="宋体" w:hAnsi="宋体"/>
          <w:szCs w:val="21"/>
          <w:lang w:val="zh-CN"/>
        </w:rPr>
      </w:pPr>
      <w:r>
        <w:rPr>
          <w:rFonts w:hint="eastAsia" w:ascii="宋体" w:hAnsi="宋体"/>
          <w:szCs w:val="21"/>
          <w:lang w:val="zh-CN"/>
        </w:rPr>
        <w:t xml:space="preserve">采购</w:t>
      </w:r>
      <w:r>
        <w:rPr>
          <w:rFonts w:ascii="宋体" w:hAnsi="宋体"/>
          <w:szCs w:val="21"/>
          <w:lang w:val="zh-CN"/>
        </w:rPr>
        <w:t xml:space="preserve">编号： </w:t>
      </w:r>
      <w:r>
        <w:rPr>
          <w:rFonts w:hint="eastAsia" w:ascii="宋体" w:hAnsi="宋体"/>
          <w:szCs w:val="21"/>
          <w:lang w:val="zh-CN"/>
        </w:rPr>
        <w:t xml:space="preserve">                                             </w:t>
      </w:r>
      <w:r/>
    </w:p>
    <w:tbl>
      <w:tblPr>
        <w:tblW w:w="4998"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705"/>
        <w:gridCol w:w="1920"/>
        <w:gridCol w:w="2399"/>
        <w:gridCol w:w="2399"/>
        <w:gridCol w:w="1096"/>
      </w:tblGrid>
      <w:tr>
        <w:trPr/>
        <w:tc>
          <w:tcPr>
            <w:tcW w:w="414" w:type="pct"/>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序号</w:t>
            </w:r>
            <w:r/>
          </w:p>
        </w:tc>
        <w:tc>
          <w:tcPr>
            <w:tcW w:w="1126" w:type="pct"/>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采购文件条目内容</w:t>
            </w:r>
            <w:r/>
          </w:p>
        </w:tc>
        <w:tc>
          <w:tcPr>
            <w:tcW w:w="1407" w:type="pct"/>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采购文件的商务条款</w:t>
            </w:r>
            <w:r/>
          </w:p>
        </w:tc>
        <w:tc>
          <w:tcPr>
            <w:tcW w:w="1407" w:type="pct"/>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响应文件的商务条款</w:t>
            </w:r>
            <w:r/>
          </w:p>
        </w:tc>
        <w:tc>
          <w:tcPr>
            <w:tcW w:w="643" w:type="pct"/>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说明</w:t>
            </w:r>
            <w:r/>
          </w:p>
        </w:tc>
      </w:tr>
      <w:tr>
        <w:trPr/>
        <w:tc>
          <w:tcPr>
            <w:tcW w:w="414" w:type="pct"/>
            <w:vAlign w:val="center"/>
            <w:textDirection w:val="lrTb"/>
            <w:noWrap w:val="false"/>
          </w:tcPr>
          <w:p>
            <w:pPr>
              <w:jc w:val="center"/>
              <w:spacing w:before="240" w:after="240"/>
              <w:rPr>
                <w:rFonts w:ascii="宋体" w:hAnsi="宋体"/>
              </w:rPr>
            </w:pPr>
            <w:r>
              <w:rPr>
                <w:rFonts w:hint="eastAsia" w:ascii="宋体" w:hAnsi="宋体"/>
              </w:rPr>
              <w:t xml:space="preserve">1</w:t>
            </w:r>
            <w:r/>
          </w:p>
        </w:tc>
        <w:tc>
          <w:tcPr>
            <w:tcW w:w="1126" w:type="pct"/>
            <w:vAlign w:val="center"/>
            <w:textDirection w:val="lrTb"/>
            <w:noWrap w:val="false"/>
          </w:tcPr>
          <w:p>
            <w:pPr>
              <w:jc w:val="center"/>
              <w:spacing w:before="240" w:after="240"/>
              <w:rPr>
                <w:rFonts w:ascii="宋体" w:hAnsi="宋体"/>
              </w:rPr>
            </w:pPr>
            <w:r>
              <w:rPr>
                <w:rFonts w:hint="eastAsia" w:ascii="宋体" w:hAnsi="宋体"/>
              </w:rPr>
              <w:t xml:space="preserve">履行期限</w:t>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hint="eastAsia" w:ascii="宋体" w:hAnsi="宋体"/>
              </w:rPr>
              <w:t xml:space="preserve">2</w:t>
            </w:r>
            <w:r/>
          </w:p>
        </w:tc>
        <w:tc>
          <w:tcPr>
            <w:tcW w:w="1126" w:type="pct"/>
            <w:vAlign w:val="center"/>
            <w:textDirection w:val="lrTb"/>
            <w:noWrap w:val="false"/>
          </w:tcPr>
          <w:p>
            <w:pPr>
              <w:jc w:val="center"/>
              <w:spacing w:before="240" w:after="240"/>
              <w:rPr>
                <w:rFonts w:ascii="宋体" w:hAnsi="宋体"/>
              </w:rPr>
            </w:pPr>
            <w:r>
              <w:rPr>
                <w:rFonts w:hint="eastAsia" w:ascii="宋体" w:hAnsi="宋体"/>
              </w:rPr>
              <w:t xml:space="preserve">付款方式</w:t>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hint="eastAsia" w:ascii="宋体" w:hAnsi="宋体"/>
              </w:rPr>
              <w:t xml:space="preserve">3</w:t>
            </w:r>
            <w:r/>
          </w:p>
        </w:tc>
        <w:tc>
          <w:tcPr>
            <w:tcW w:w="1126" w:type="pct"/>
            <w:vAlign w:val="center"/>
            <w:textDirection w:val="lrTb"/>
            <w:noWrap w:val="false"/>
          </w:tcPr>
          <w:p>
            <w:pPr>
              <w:jc w:val="center"/>
              <w:spacing w:before="240" w:after="240"/>
              <w:rPr>
                <w:rFonts w:ascii="宋体" w:hAnsi="宋体"/>
              </w:rPr>
            </w:pPr>
            <w:r>
              <w:rPr>
                <w:rFonts w:hint="eastAsia" w:ascii="宋体" w:hAnsi="宋体"/>
              </w:rPr>
              <w:t xml:space="preserve">其他商务要求</w:t>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r>
        <w:trPr/>
        <w:tc>
          <w:tcPr>
            <w:tcW w:w="414" w:type="pct"/>
            <w:vAlign w:val="center"/>
            <w:textDirection w:val="lrTb"/>
            <w:noWrap w:val="false"/>
          </w:tcPr>
          <w:p>
            <w:pPr>
              <w:jc w:val="center"/>
              <w:spacing w:before="240" w:after="240"/>
              <w:rPr>
                <w:rFonts w:ascii="宋体" w:hAnsi="宋体"/>
              </w:rPr>
            </w:pPr>
            <w:r>
              <w:rPr>
                <w:rFonts w:ascii="宋体" w:hAnsi="宋体"/>
              </w:rPr>
            </w:r>
            <w:r/>
          </w:p>
        </w:tc>
        <w:tc>
          <w:tcPr>
            <w:tcW w:w="1126"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1407" w:type="pct"/>
            <w:vAlign w:val="center"/>
            <w:textDirection w:val="lrTb"/>
            <w:noWrap w:val="false"/>
          </w:tcPr>
          <w:p>
            <w:pPr>
              <w:jc w:val="center"/>
              <w:spacing w:before="240" w:after="240"/>
              <w:rPr>
                <w:rFonts w:ascii="宋体" w:hAnsi="宋体"/>
              </w:rPr>
            </w:pPr>
            <w:r>
              <w:rPr>
                <w:rFonts w:ascii="宋体" w:hAnsi="宋体"/>
              </w:rPr>
            </w:r>
            <w:r/>
          </w:p>
        </w:tc>
        <w:tc>
          <w:tcPr>
            <w:tcW w:w="643" w:type="pct"/>
            <w:vAlign w:val="center"/>
            <w:textDirection w:val="lrTb"/>
            <w:noWrap w:val="false"/>
          </w:tcPr>
          <w:p>
            <w:pPr>
              <w:jc w:val="center"/>
              <w:spacing w:before="240" w:after="240"/>
              <w:rPr>
                <w:rFonts w:ascii="宋体" w:hAnsi="宋体"/>
              </w:rPr>
            </w:pPr>
            <w:r>
              <w:rPr>
                <w:rFonts w:ascii="宋体" w:hAnsi="宋体"/>
              </w:rPr>
            </w:r>
            <w:r/>
          </w:p>
        </w:tc>
      </w:tr>
    </w:tbl>
    <w:p>
      <w:pPr>
        <w:spacing w:line="360" w:lineRule="auto"/>
        <w:rPr>
          <w:rFonts w:ascii="宋体" w:hAnsi="宋体" w:cs="宋体"/>
          <w:szCs w:val="21"/>
          <w:lang w:val="zh-CN"/>
        </w:rPr>
      </w:pPr>
      <w:r>
        <w:rPr>
          <w:rFonts w:hint="eastAsia" w:ascii="宋体" w:hAnsi="宋体" w:cs="宋体"/>
          <w:szCs w:val="21"/>
          <w:lang w:val="zh-CN"/>
        </w:rPr>
        <w:t xml:space="preserve">注：1、响应单位的响应文件（除技术规格部分）与采购文件规定的有偏离的，应在此表中说明。未在上表中说明的，将被认为</w:t>
      </w:r>
      <w:r>
        <w:rPr>
          <w:rFonts w:hint="eastAsia" w:ascii="宋体" w:hAnsi="宋体" w:cs="宋体"/>
          <w:szCs w:val="21"/>
          <w:lang w:val="zh-CN"/>
        </w:rPr>
        <w:t xml:space="preserve">完全响应</w:t>
      </w:r>
      <w:r>
        <w:rPr>
          <w:rFonts w:hint="eastAsia" w:ascii="宋体" w:hAnsi="宋体" w:cs="宋体"/>
          <w:szCs w:val="21"/>
          <w:lang w:val="zh-CN"/>
        </w:rPr>
        <w:t xml:space="preserve">采购文件的规定。</w:t>
      </w:r>
      <w:r/>
    </w:p>
    <w:p>
      <w:pPr>
        <w:spacing w:line="360" w:lineRule="auto"/>
        <w:rPr>
          <w:rFonts w:ascii="宋体" w:hAnsi="宋体"/>
          <w:szCs w:val="21"/>
          <w:lang w:val="zh-CN"/>
        </w:rPr>
      </w:pPr>
      <w:r>
        <w:rPr>
          <w:rFonts w:ascii="宋体" w:hAnsi="宋体"/>
          <w:szCs w:val="21"/>
          <w:lang w:val="zh-CN"/>
        </w:rPr>
      </w:r>
      <w:r/>
    </w:p>
    <w:p>
      <w:pPr>
        <w:spacing w:line="360" w:lineRule="auto"/>
        <w:rPr>
          <w:rFonts w:ascii="宋体" w:hAnsi="宋体"/>
          <w:szCs w:val="21"/>
        </w:rPr>
      </w:pPr>
      <w:r>
        <w:rPr>
          <w:rFonts w:hint="eastAsia" w:ascii="宋体" w:hAnsi="宋体"/>
          <w:szCs w:val="21"/>
          <w:lang w:val="zh-CN"/>
        </w:rPr>
        <w:t xml:space="preserve">响应单位</w:t>
      </w:r>
      <w:r>
        <w:rPr>
          <w:rFonts w:ascii="宋体" w:hAnsi="宋体"/>
          <w:szCs w:val="21"/>
          <w:lang w:val="zh-CN"/>
        </w:rPr>
        <w:t xml:space="preserve">：（公章）</w:t>
      </w:r>
      <w:r/>
    </w:p>
    <w:p>
      <w:pPr>
        <w:spacing w:line="360" w:lineRule="auto"/>
        <w:rPr>
          <w:rFonts w:ascii="宋体" w:hAnsi="宋体"/>
          <w:szCs w:val="21"/>
        </w:rPr>
      </w:pPr>
      <w:r>
        <w:rPr>
          <w:rFonts w:ascii="宋体" w:hAnsi="宋体"/>
          <w:szCs w:val="21"/>
          <w:lang w:val="zh-CN"/>
        </w:rPr>
        <w:t xml:space="preserve">法定代表人或授权委托人：（签字或签章）</w:t>
      </w:r>
      <w:r/>
    </w:p>
    <w:p>
      <w:pPr>
        <w:spacing w:line="360" w:lineRule="auto"/>
        <w:rPr>
          <w:rFonts w:ascii="宋体" w:hAnsi="宋体"/>
          <w:b/>
          <w:bCs/>
          <w:szCs w:val="21"/>
        </w:rPr>
      </w:pPr>
      <w:r>
        <w:rPr>
          <w:rFonts w:ascii="宋体" w:hAnsi="宋体"/>
          <w:szCs w:val="21"/>
          <w:lang w:val="zh-CN"/>
        </w:rPr>
        <w:t xml:space="preserve">日期：         年         月       日</w:t>
      </w:r>
      <w:r/>
    </w:p>
    <w:p>
      <w:pPr>
        <w:ind w:right="105"/>
        <w:spacing w:line="360" w:lineRule="auto"/>
        <w:rPr>
          <w:rFonts w:ascii="宋体" w:hAnsi="宋体"/>
          <w:b/>
          <w:szCs w:val="21"/>
        </w:rPr>
      </w:pPr>
      <w:r>
        <w:rPr>
          <w:rFonts w:ascii="宋体" w:hAnsi="宋体"/>
          <w:b/>
          <w:szCs w:val="21"/>
        </w:rPr>
      </w:r>
      <w:r/>
    </w:p>
    <w:p>
      <w:pPr>
        <w:spacing w:line="360" w:lineRule="auto"/>
        <w:rPr>
          <w:rFonts w:ascii="宋体" w:hAnsi="宋体"/>
          <w:b/>
          <w:bCs/>
          <w:szCs w:val="21"/>
        </w:rPr>
      </w:pPr>
      <w:r>
        <w:rPr>
          <w:rFonts w:hint="eastAsia" w:ascii="宋体" w:hAnsi="宋体" w:cs="宋体"/>
          <w:b/>
          <w:bCs/>
        </w:rPr>
        <w:br w:type="page" w:clear="all"/>
      </w:r>
      <w:r>
        <w:rPr>
          <w:rFonts w:hint="eastAsia" w:ascii="宋体" w:hAnsi="宋体"/>
          <w:b/>
          <w:szCs w:val="21"/>
        </w:rPr>
        <w:t xml:space="preserve">格式11：</w:t>
      </w:r>
      <w:r/>
    </w:p>
    <w:p>
      <w:pPr>
        <w:jc w:val="center"/>
        <w:spacing w:line="400" w:lineRule="exact"/>
        <w:rPr>
          <w:rFonts w:ascii="宋体" w:hAnsi="宋体" w:cs="宋体"/>
          <w:b/>
          <w:sz w:val="32"/>
          <w:szCs w:val="32"/>
          <w:lang w:val="zh-CN"/>
        </w:rPr>
      </w:pPr>
      <w:r>
        <w:rPr>
          <w:rFonts w:hint="eastAsia" w:ascii="宋体" w:hAnsi="宋体" w:cs="宋体"/>
          <w:b/>
          <w:sz w:val="32"/>
          <w:szCs w:val="32"/>
          <w:lang w:val="zh-CN"/>
        </w:rPr>
        <w:t xml:space="preserve">中小企业声明函</w:t>
      </w:r>
      <w:r/>
    </w:p>
    <w:p>
      <w:pPr>
        <w:spacing w:line="400" w:lineRule="exact"/>
        <w:rPr>
          <w:rFonts w:ascii="宋体" w:hAnsi="宋体" w:cs="宋体"/>
          <w:szCs w:val="21"/>
          <w:lang w:val="zh-CN"/>
        </w:rPr>
      </w:pPr>
      <w:r>
        <w:rPr>
          <w:rFonts w:ascii="宋体" w:hAnsi="宋体" w:cs="宋体"/>
          <w:szCs w:val="21"/>
          <w:lang w:val="zh-CN"/>
        </w:rPr>
        <w:t xml:space="preserve">______________________：</w:t>
      </w:r>
      <w:r/>
    </w:p>
    <w:p>
      <w:pPr>
        <w:ind w:firstLine="1575"/>
        <w:spacing w:line="400" w:lineRule="exact"/>
        <w:rPr>
          <w:rFonts w:ascii="宋体" w:hAnsi="宋体" w:cs="宋体"/>
          <w:szCs w:val="21"/>
          <w:lang w:val="zh-CN"/>
        </w:rPr>
      </w:pPr>
      <w:r>
        <w:rPr>
          <w:rFonts w:ascii="宋体" w:hAnsi="宋体" w:cs="宋体"/>
          <w:szCs w:val="21"/>
          <w:lang w:val="zh-CN"/>
        </w:rPr>
      </w:r>
      <w:r/>
    </w:p>
    <w:p>
      <w:pPr>
        <w:ind w:firstLine="424"/>
        <w:jc w:val="left"/>
        <w:spacing w:line="400" w:lineRule="exact"/>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4"/>
        <w:jc w:val="left"/>
        <w:spacing w:line="400" w:lineRule="exact"/>
        <w:rPr>
          <w:rFonts w:ascii="宋体" w:hAnsi="宋体" w:cs="宋体"/>
          <w:u w:val="single"/>
        </w:rPr>
      </w:pPr>
      <w:r>
        <w:rPr>
          <w:rFonts w:hint="eastAsia" w:ascii="宋体" w:hAnsi="宋体" w:cs="宋体"/>
        </w:rPr>
        <w:t xml:space="preserve">1. </w:t>
      </w:r>
      <w:r>
        <w:rPr>
          <w:rFonts w:hint="eastAsia" w:ascii="宋体" w:hAnsi="宋体" w:cs="宋体"/>
          <w:u w:val="single"/>
        </w:rPr>
        <w:t xml:space="preserve">（项目名称）</w:t>
      </w:r>
      <w:r>
        <w:rPr>
          <w:rFonts w:hint="eastAsia" w:ascii="宋体" w:hAnsi="宋体" w:cs="宋体"/>
        </w:rPr>
        <w:t xml:space="preserve"> ，属于</w:t>
      </w:r>
      <w:r>
        <w:rPr>
          <w:rFonts w:hint="eastAsia" w:ascii="宋体" w:hAnsi="宋体" w:cs="宋体"/>
          <w:u w:val="single"/>
        </w:rPr>
        <w:t xml:space="preserve">（</w:t>
      </w:r>
      <w:r>
        <w:rPr>
          <w:rFonts w:hint="eastAsia" w:ascii="宋体" w:hAnsi="宋体" w:cs="宋体"/>
          <w:szCs w:val="21"/>
          <w:u w:val="single"/>
          <w:shd w:val="clear" w:color="auto" w:fill="ffffff"/>
        </w:rPr>
        <w:t xml:space="preserve">其他未列明行业</w:t>
      </w:r>
      <w:r>
        <w:rPr>
          <w:rFonts w:hint="eastAsia" w:ascii="宋体" w:hAnsi="宋体" w:cs="宋体"/>
          <w:u w:val="single"/>
        </w:rPr>
        <w:t xml:space="preserve">）</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 万元，资产总额为</w:t>
      </w:r>
      <w:r>
        <w:rPr>
          <w:rFonts w:hint="eastAsia" w:ascii="宋体" w:hAnsi="宋体" w:cs="宋体"/>
          <w:u w:val="single"/>
        </w:rPr>
        <w:t xml:space="preserve">    </w:t>
      </w:r>
      <w:r>
        <w:rPr>
          <w:rFonts w:hint="eastAsia" w:ascii="宋体" w:hAnsi="宋体" w:cs="宋体"/>
        </w:rPr>
        <w:t xml:space="preserve">万元，属于（中型企业、 小型企业、微型企业）；</w:t>
      </w:r>
      <w:r>
        <w:rPr>
          <w:rFonts w:hint="eastAsia" w:ascii="宋体" w:hAnsi="宋体" w:cs="宋体"/>
          <w:u w:val="single"/>
        </w:rPr>
        <w:t xml:space="preserve"> </w:t>
      </w:r>
      <w:r/>
    </w:p>
    <w:p>
      <w:pPr>
        <w:ind w:firstLine="424"/>
        <w:jc w:val="left"/>
        <w:spacing w:line="400" w:lineRule="exact"/>
        <w:rPr>
          <w:rFonts w:ascii="宋体" w:hAnsi="宋体" w:cs="宋体"/>
        </w:rPr>
      </w:pPr>
      <w:r>
        <w:rPr>
          <w:rFonts w:hint="eastAsia" w:ascii="宋体" w:hAnsi="宋体" w:cs="宋体"/>
        </w:rPr>
        <w:t xml:space="preserve">2.</w:t>
      </w:r>
      <w:r>
        <w:rPr>
          <w:rFonts w:hint="eastAsia" w:ascii="宋体" w:hAnsi="宋体" w:cs="宋体"/>
          <w:u w:val="single"/>
        </w:rPr>
        <w:t xml:space="preserve">（项目名称）</w:t>
      </w:r>
      <w:r>
        <w:rPr>
          <w:rFonts w:hint="eastAsia" w:ascii="宋体" w:hAnsi="宋体" w:cs="宋体"/>
        </w:rPr>
        <w:t xml:space="preserve"> ，属于</w:t>
      </w:r>
      <w:r>
        <w:rPr>
          <w:rFonts w:hint="eastAsia" w:ascii="宋体" w:hAnsi="宋体" w:cs="宋体"/>
          <w:u w:val="single"/>
        </w:rPr>
        <w:t xml:space="preserve">（</w:t>
      </w:r>
      <w:r>
        <w:rPr>
          <w:rFonts w:hint="eastAsia" w:ascii="宋体" w:hAnsi="宋体" w:cs="宋体"/>
          <w:szCs w:val="21"/>
          <w:u w:val="single"/>
          <w:shd w:val="clear" w:color="auto" w:fill="ffffff"/>
        </w:rPr>
        <w:t xml:space="preserve">其他未列明行业</w:t>
      </w:r>
      <w:r>
        <w:rPr>
          <w:rFonts w:hint="eastAsia" w:ascii="宋体" w:hAnsi="宋体" w:cs="宋体"/>
          <w:u w:val="single"/>
        </w:rPr>
        <w:t xml:space="preserve">）</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 万元，资产总额为</w:t>
      </w:r>
      <w:r>
        <w:rPr>
          <w:rFonts w:hint="eastAsia" w:ascii="宋体" w:hAnsi="宋体" w:cs="宋体"/>
          <w:u w:val="single"/>
        </w:rPr>
        <w:t xml:space="preserve">    </w:t>
      </w:r>
      <w:r>
        <w:rPr>
          <w:rFonts w:hint="eastAsia" w:ascii="宋体" w:hAnsi="宋体" w:cs="宋体"/>
        </w:rPr>
        <w:t xml:space="preserve">万元，属于（中型企业、 小型企业、微型企业）；</w:t>
      </w:r>
      <w:r/>
    </w:p>
    <w:p>
      <w:pPr>
        <w:ind w:firstLine="424"/>
        <w:jc w:val="left"/>
        <w:spacing w:line="400" w:lineRule="exact"/>
        <w:rPr>
          <w:rFonts w:ascii="宋体" w:hAnsi="宋体" w:cs="宋体"/>
        </w:rPr>
      </w:pPr>
      <w:r>
        <w:rPr>
          <w:rFonts w:hint="eastAsia" w:ascii="宋体" w:hAnsi="宋体" w:cs="宋体"/>
        </w:rPr>
        <w:t xml:space="preserve"> …… </w:t>
      </w:r>
      <w:r/>
    </w:p>
    <w:p>
      <w:pPr>
        <w:ind w:firstLine="424"/>
        <w:jc w:val="left"/>
        <w:spacing w:line="40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400" w:lineRule="exact"/>
        <w:rPr>
          <w:rFonts w:ascii="宋体" w:hAnsi="宋体" w:cs="宋体"/>
        </w:rPr>
      </w:pPr>
      <w:r>
        <w:rPr>
          <w:rFonts w:hint="eastAsia" w:ascii="宋体" w:hAnsi="宋体" w:cs="宋体"/>
        </w:rPr>
        <w:t xml:space="preserve">企业名称（盖章）：</w:t>
      </w:r>
      <w:r/>
    </w:p>
    <w:p>
      <w:pPr>
        <w:ind w:firstLine="4095"/>
        <w:spacing w:line="400" w:lineRule="exact"/>
        <w:rPr>
          <w:rFonts w:ascii="宋体" w:hAnsi="宋体" w:cs="宋体"/>
          <w:sz w:val="32"/>
          <w:szCs w:val="32"/>
          <w:lang w:val="zh-CN"/>
        </w:rPr>
      </w:pPr>
      <w:r>
        <w:rPr>
          <w:rFonts w:hint="eastAsia" w:ascii="宋体" w:hAnsi="宋体" w:cs="宋体"/>
        </w:rPr>
        <w:t xml:space="preserve">日 期：</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left"/>
        <w:spacing w:line="400" w:lineRule="exact"/>
        <w:rPr>
          <w:rFonts w:ascii="宋体" w:hAnsi="宋体" w:cs="宋体"/>
        </w:rPr>
      </w:pPr>
      <w:r>
        <w:rPr>
          <w:rFonts w:hint="eastAsia" w:ascii="宋体" w:hAnsi="宋体" w:cs="宋体"/>
        </w:rPr>
        <w:t xml:space="preserve">备注：1</w:t>
      </w:r>
      <w:r>
        <w:rPr>
          <w:rFonts w:hint="eastAsia" w:ascii="宋体" w:hAnsi="宋体" w:cs="宋体"/>
          <w:szCs w:val="21"/>
        </w:rPr>
        <w:t xml:space="preserve">.</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ind w:firstLine="420"/>
        <w:spacing w:line="38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中小企业划分标准详见“工信部联企业〔2011〕300号通知” 中的《中小企业划型标准规定》”。</w:t>
      </w:r>
      <w:r/>
    </w:p>
    <w:p>
      <w:pPr>
        <w:ind w:firstLine="420"/>
        <w:spacing w:line="38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如</w:t>
      </w:r>
      <w:r>
        <w:rPr>
          <w:rFonts w:hint="eastAsia" w:ascii="宋体" w:hAnsi="宋体" w:cs="宋体"/>
          <w:szCs w:val="21"/>
        </w:rPr>
        <w:t xml:space="preserve">磋商响应单位</w:t>
      </w:r>
      <w:r>
        <w:rPr>
          <w:rFonts w:hint="eastAsia" w:ascii="宋体" w:hAnsi="宋体" w:cs="宋体"/>
          <w:szCs w:val="21"/>
          <w:lang w:val="zh-CN"/>
        </w:rPr>
        <w:t xml:space="preserve">认定本企业为小型或微型企业，则需根据“工信部联企业〔2011〕300号”通知中的《中小企业划型标准规定》填报“中小企业声明函”。</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若</w:t>
      </w:r>
      <w:r>
        <w:rPr>
          <w:rFonts w:hint="eastAsia" w:ascii="宋体" w:hAnsi="宋体" w:cs="宋体"/>
          <w:szCs w:val="21"/>
        </w:rPr>
        <w:t xml:space="preserve">磋商响应单位</w:t>
      </w:r>
      <w:r>
        <w:rPr>
          <w:rFonts w:hint="eastAsia" w:ascii="宋体" w:hAnsi="宋体" w:cs="宋体"/>
          <w:szCs w:val="21"/>
          <w:lang w:val="zh-CN"/>
        </w:rPr>
        <w:t xml:space="preserve">提供的“中小企业声明函”内容不实的，属于提供虚假材料谋取中标、成交，依照《中华人民共和国政府采购法》等国家有关规定追究相应责任。</w:t>
      </w:r>
      <w:r/>
    </w:p>
    <w:p>
      <w:pPr>
        <w:ind w:right="105"/>
        <w:spacing w:line="360" w:lineRule="auto"/>
        <w:rPr>
          <w:rFonts w:ascii="宋体" w:hAnsi="宋体" w:cs="宋体"/>
          <w:b/>
          <w:szCs w:val="21"/>
        </w:rPr>
      </w:pPr>
      <w:r>
        <w:rPr>
          <w:rFonts w:ascii="宋体" w:hAnsi="宋体" w:cs="宋体"/>
          <w:b/>
          <w:szCs w:val="21"/>
        </w:rPr>
      </w:r>
      <w:r/>
    </w:p>
    <w:p>
      <w:pPr>
        <w:spacing w:line="400" w:lineRule="exact"/>
        <w:rPr>
          <w:rFonts w:ascii="宋体" w:hAnsi="宋体" w:cs="宋体"/>
          <w:szCs w:val="21"/>
        </w:rPr>
      </w:pPr>
      <w:r>
        <w:rPr>
          <w:rFonts w:ascii="宋体" w:hAnsi="宋体" w:cs="宋体"/>
          <w:szCs w:val="21"/>
        </w:rPr>
      </w:r>
      <w:r/>
    </w:p>
    <w:p>
      <w:pPr>
        <w:ind w:firstLine="525"/>
        <w:jc w:val="right"/>
        <w:spacing w:line="400" w:lineRule="exact"/>
        <w:rPr>
          <w:rFonts w:ascii="宋体" w:hAnsi="宋体" w:cs="宋体"/>
          <w:szCs w:val="21"/>
          <w:lang w:val="zh-CN"/>
        </w:rPr>
      </w:pPr>
      <w:r>
        <w:rPr>
          <w:rFonts w:ascii="宋体" w:hAnsi="宋体" w:cs="宋体"/>
          <w:szCs w:val="21"/>
          <w:lang w:val="zh-CN"/>
        </w:rPr>
      </w:r>
      <w:r/>
    </w:p>
    <w:p>
      <w:pPr>
        <w:ind w:firstLine="525"/>
        <w:spacing w:line="400" w:lineRule="exact"/>
        <w:rPr>
          <w:rFonts w:ascii="宋体" w:hAnsi="宋体" w:cs="宋体"/>
          <w:szCs w:val="21"/>
          <w:lang w:val="zh-CN"/>
        </w:rPr>
      </w:pPr>
      <w:r>
        <w:rPr>
          <w:rFonts w:ascii="宋体" w:hAnsi="宋体" w:cs="宋体"/>
          <w:szCs w:val="21"/>
          <w:lang w:val="zh-CN"/>
        </w:rPr>
      </w:r>
      <w:r/>
    </w:p>
    <w:p>
      <w:pPr>
        <w:rPr>
          <w:rFonts w:ascii="宋体" w:hAnsi="宋体"/>
          <w:b/>
          <w:szCs w:val="21"/>
        </w:rPr>
      </w:pPr>
      <w:r>
        <w:rPr>
          <w:rFonts w:ascii="宋体" w:hAnsi="宋体"/>
          <w:b/>
          <w:szCs w:val="21"/>
        </w:rPr>
      </w:r>
      <w:r/>
    </w:p>
    <w:p>
      <w:pPr>
        <w:ind w:firstLine="6325"/>
        <w:rPr>
          <w:rFonts w:ascii="宋体" w:hAnsi="宋体"/>
          <w:b/>
          <w:szCs w:val="21"/>
        </w:rPr>
      </w:pPr>
      <w:r>
        <w:rPr>
          <w:rFonts w:ascii="宋体" w:hAnsi="宋体"/>
          <w:b/>
          <w:szCs w:val="21"/>
        </w:rPr>
      </w:r>
      <w:r/>
    </w:p>
    <w:p>
      <w:pPr>
        <w:ind w:firstLine="6325"/>
        <w:rPr>
          <w:rFonts w:ascii="宋体" w:hAnsi="宋体"/>
          <w:b/>
          <w:szCs w:val="21"/>
        </w:rPr>
      </w:pPr>
      <w:r>
        <w:rPr>
          <w:rFonts w:ascii="宋体" w:hAnsi="宋体"/>
          <w:b/>
          <w:szCs w:val="21"/>
        </w:rPr>
      </w:r>
      <w:r/>
    </w:p>
    <w:p>
      <w:pPr>
        <w:spacing w:line="280" w:lineRule="exact"/>
        <w:rPr>
          <w:rFonts w:ascii="宋体" w:hAnsi="宋体" w:cs="宋体"/>
          <w:b/>
          <w:sz w:val="18"/>
          <w:szCs w:val="18"/>
        </w:rPr>
      </w:pPr>
      <w:r>
        <w:rPr>
          <w:rFonts w:ascii="宋体" w:hAnsi="宋体"/>
          <w:b/>
          <w:szCs w:val="21"/>
        </w:rPr>
        <w:br w:type="page" w:clear="all"/>
      </w:r>
      <w:bookmarkStart w:id="36" w:name="_Ref5032330"/>
      <w:r/>
      <w:bookmarkStart w:id="37" w:name="_Toc5610211"/>
      <w:r>
        <w:rPr>
          <w:rFonts w:hint="eastAsia" w:ascii="宋体" w:hAnsi="宋体" w:cs="宋体"/>
          <w:b/>
          <w:sz w:val="18"/>
          <w:szCs w:val="18"/>
        </w:rPr>
        <w:t xml:space="preserve">附：中小企业划型标准规定</w:t>
      </w:r>
      <w:r/>
    </w:p>
    <w:p>
      <w:pPr>
        <w:ind w:firstLine="361"/>
        <w:spacing w:line="280" w:lineRule="exact"/>
        <w:rPr>
          <w:rFonts w:ascii="宋体" w:hAnsi="宋体" w:cs="宋体"/>
          <w:sz w:val="18"/>
          <w:szCs w:val="18"/>
        </w:rPr>
      </w:pPr>
      <w:r>
        <w:rPr>
          <w:rFonts w:hint="eastAsia" w:ascii="宋体" w:hAnsi="宋体" w:cs="宋体"/>
          <w:b/>
          <w:sz w:val="18"/>
          <w:szCs w:val="18"/>
        </w:rPr>
        <w:t xml:space="preserve">（一）农、林、牧、渔业。</w:t>
      </w:r>
      <w:r>
        <w:rPr>
          <w:rFonts w:hint="eastAsia" w:ascii="宋体" w:hAnsi="宋体" w:cs="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（二）工业。</w:t>
      </w:r>
      <w:r>
        <w:rPr>
          <w:rFonts w:hint="eastAsia" w:ascii="宋体" w:hAnsi="宋体" w:cs="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（三）建筑业。</w:t>
      </w:r>
      <w:r>
        <w:rPr>
          <w:rFonts w:hint="eastAsia" w:ascii="宋体" w:hAnsi="宋体" w:cs="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（四）批发业。</w:t>
      </w:r>
      <w:r>
        <w:rPr>
          <w:rFonts w:hint="eastAsia" w:ascii="宋体" w:hAnsi="宋体" w:cs="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（五）零售业。</w:t>
      </w:r>
      <w:r>
        <w:rPr>
          <w:rFonts w:hint="eastAsia" w:ascii="宋体" w:hAnsi="宋体" w:cs="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（六）交通运输业。</w:t>
      </w:r>
      <w:r>
        <w:rPr>
          <w:rFonts w:hint="eastAsia" w:ascii="宋体" w:hAnsi="宋体" w:cs="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（七）仓储业。</w:t>
      </w:r>
      <w:r>
        <w:rPr>
          <w:rFonts w:hint="eastAsia" w:ascii="宋体" w:hAnsi="宋体" w:cs="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（八）邮政业。</w:t>
      </w:r>
      <w:r>
        <w:rPr>
          <w:rFonts w:hint="eastAsia" w:ascii="宋体" w:hAnsi="宋体" w:cs="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（九）住宿业。</w:t>
      </w:r>
      <w:r>
        <w:rPr>
          <w:rFonts w:hint="eastAsia" w:ascii="宋体" w:hAnsi="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（十）餐饮业。</w:t>
      </w:r>
      <w:r>
        <w:rPr>
          <w:rFonts w:hint="eastAsia" w:ascii="宋体" w:hAnsi="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（十一）信息传输业。</w:t>
      </w:r>
      <w:r>
        <w:rPr>
          <w:rFonts w:hint="eastAsia" w:ascii="宋体" w:hAnsi="宋体" w:cs="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（十二）软件和信息技术服务业。</w:t>
      </w:r>
      <w:r>
        <w:rPr>
          <w:rFonts w:hint="eastAsia" w:ascii="宋体" w:hAnsi="宋体" w:cs="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（十三）房地产开发经营。</w:t>
      </w:r>
      <w:r>
        <w:rPr>
          <w:rFonts w:hint="eastAsia" w:ascii="宋体" w:hAnsi="宋体" w:cs="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（十四）物业管理。</w:t>
      </w:r>
      <w:r>
        <w:rPr>
          <w:rFonts w:hint="eastAsia" w:ascii="宋体" w:hAnsi="宋体" w:cs="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（十五）租赁和商务服务业。</w:t>
      </w:r>
      <w:r>
        <w:rPr>
          <w:rFonts w:hint="eastAsia" w:ascii="宋体" w:hAnsi="宋体" w:cs="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cs="宋体"/>
          <w:sz w:val="18"/>
          <w:szCs w:val="18"/>
        </w:rPr>
      </w:pPr>
      <w:r>
        <w:rPr>
          <w:rFonts w:hint="eastAsia" w:ascii="宋体" w:hAnsi="宋体" w:cs="宋体"/>
          <w:b/>
          <w:bCs/>
          <w:sz w:val="18"/>
          <w:szCs w:val="18"/>
        </w:rPr>
        <w:t xml:space="preserve">（十六）其他未列明行业。</w:t>
      </w:r>
      <w:r>
        <w:rPr>
          <w:rFonts w:hint="eastAsia" w:ascii="宋体" w:hAnsi="宋体" w:cs="宋体"/>
          <w:sz w:val="18"/>
          <w:szCs w:val="18"/>
        </w:rPr>
        <w:t xml:space="preserve">从业人员300人以下的为中小微型企业。其中，从业人员100人及以上的为中型企业；从业人员10人及以上的为小型企业；从业人员10人以下的为微型企业。</w:t>
      </w:r>
      <w:r/>
    </w:p>
    <w:p>
      <w:pPr>
        <w:jc w:val="left"/>
        <w:spacing w:before="75" w:after="75" w:line="435" w:lineRule="atLeast"/>
        <w:widowControl/>
        <w:rPr>
          <w:rFonts w:ascii="宋体" w:hAnsi="宋体" w:cs="宋体"/>
          <w:sz w:val="24"/>
        </w:rPr>
      </w:pPr>
      <w:r>
        <w:rPr>
          <w:rFonts w:ascii="宋体" w:hAnsi="宋体" w:cs="宋体"/>
          <w:sz w:val="24"/>
        </w:rPr>
      </w:r>
      <w:r/>
    </w:p>
    <w:p>
      <w:pPr>
        <w:jc w:val="left"/>
        <w:widowControl/>
        <w:rPr>
          <w:rFonts w:ascii="宋体" w:hAnsi="宋体"/>
          <w:b/>
          <w:szCs w:val="21"/>
        </w:rPr>
      </w:pPr>
      <w:r>
        <w:rPr>
          <w:rFonts w:hint="eastAsia" w:ascii="宋体" w:hAnsi="宋体"/>
          <w:b/>
          <w:szCs w:val="21"/>
        </w:rPr>
        <w:t xml:space="preserve">附件</w:t>
      </w:r>
      <w:bookmarkEnd w:id="36"/>
      <w:r/>
      <w:bookmarkEnd w:id="37"/>
      <w:r>
        <w:rPr>
          <w:rFonts w:hint="eastAsia" w:ascii="宋体" w:hAnsi="宋体"/>
          <w:b/>
          <w:szCs w:val="21"/>
        </w:rPr>
        <w:t xml:space="preserve">12： </w:t>
      </w:r>
      <w:r/>
    </w:p>
    <w:p>
      <w:pPr>
        <w:jc w:val="center"/>
        <w:spacing w:line="360" w:lineRule="auto"/>
        <w:rPr>
          <w:rFonts w:ascii="宋体" w:hAnsi="宋体"/>
          <w:b/>
          <w:bCs/>
          <w:sz w:val="32"/>
          <w:szCs w:val="32"/>
        </w:rPr>
      </w:pPr>
      <w:r/>
      <w:bookmarkStart w:id="38" w:name="OLE_LINK13"/>
      <w:r/>
      <w:bookmarkStart w:id="39" w:name="OLE_LINK14"/>
      <w:r>
        <w:rPr>
          <w:rFonts w:hint="eastAsia" w:ascii="宋体" w:hAnsi="宋体"/>
          <w:b/>
          <w:bCs/>
          <w:sz w:val="32"/>
          <w:szCs w:val="32"/>
        </w:rPr>
        <w:t xml:space="preserve">残疾人福利性单位声明函</w:t>
      </w:r>
      <w:bookmarkEnd w:id="38"/>
      <w:r/>
      <w:bookmarkEnd w:id="39"/>
      <w:r/>
      <w:r/>
    </w:p>
    <w:p>
      <w:pPr>
        <w:jc w:val="center"/>
        <w:spacing w:line="400" w:lineRule="exact"/>
        <w:rPr>
          <w:rFonts w:ascii="宋体" w:hAnsi="宋体" w:cs="宋体"/>
          <w:szCs w:val="21"/>
          <w:lang w:val="zh-CN"/>
        </w:rPr>
      </w:pPr>
      <w:r>
        <w:rPr>
          <w:rFonts w:ascii="宋体" w:hAnsi="宋体" w:cs="宋体"/>
          <w:szCs w:val="21"/>
          <w:lang w:val="zh-CN"/>
        </w:rPr>
      </w:r>
      <w:r/>
    </w:p>
    <w:p>
      <w:pPr>
        <w:ind w:firstLine="525"/>
        <w:spacing w:line="360" w:lineRule="auto"/>
        <w:rPr>
          <w:rFonts w:ascii="宋体" w:hAnsi="宋体" w:cs="宋体"/>
          <w:szCs w:val="21"/>
          <w:lang w:val="zh-CN"/>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25"/>
        <w:spacing w:line="360" w:lineRule="auto"/>
        <w:rPr>
          <w:rFonts w:ascii="宋体" w:hAnsi="宋体" w:cs="宋体"/>
          <w:szCs w:val="21"/>
          <w:lang w:val="zh-CN"/>
        </w:rPr>
      </w:pPr>
      <w:r>
        <w:rPr>
          <w:rFonts w:hint="eastAsia" w:ascii="宋体" w:hAnsi="宋体" w:cs="宋体"/>
          <w:szCs w:val="21"/>
          <w:lang w:val="zh-CN"/>
        </w:rPr>
        <w:t xml:space="preserve">本单位对上述声明的真实性负责。如有虚假，将依法承担相应责任。</w:t>
      </w:r>
      <w:r/>
    </w:p>
    <w:p>
      <w:pPr>
        <w:ind w:firstLine="444"/>
        <w:spacing w:line="580" w:lineRule="exact"/>
        <w:rPr>
          <w:rFonts w:ascii="宋体" w:hAnsi="宋体"/>
          <w:spacing w:val="6"/>
          <w:szCs w:val="32"/>
        </w:rPr>
      </w:pPr>
      <w:r>
        <w:rPr>
          <w:rFonts w:ascii="宋体" w:hAnsi="宋体"/>
          <w:spacing w:val="6"/>
          <w:szCs w:val="32"/>
        </w:rPr>
      </w:r>
      <w:r/>
    </w:p>
    <w:p>
      <w:pPr>
        <w:ind w:firstLine="444"/>
        <w:spacing w:line="580" w:lineRule="exact"/>
        <w:rPr>
          <w:rFonts w:ascii="宋体" w:hAnsi="宋体"/>
          <w:spacing w:val="6"/>
          <w:szCs w:val="32"/>
        </w:rPr>
      </w:pPr>
      <w:r>
        <w:rPr>
          <w:rFonts w:ascii="宋体" w:hAnsi="宋体"/>
          <w:spacing w:val="6"/>
          <w:szCs w:val="32"/>
        </w:rPr>
      </w:r>
      <w:r/>
    </w:p>
    <w:p>
      <w:pPr>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：（单位盖章）</w:t>
      </w:r>
      <w:r/>
    </w:p>
    <w:p>
      <w:pPr>
        <w:spacing w:line="360" w:lineRule="auto"/>
        <w:rPr>
          <w:rFonts w:ascii="宋体" w:hAnsi="宋体"/>
          <w:szCs w:val="21"/>
        </w:rPr>
      </w:pPr>
      <w:r>
        <w:rPr>
          <w:rFonts w:ascii="宋体" w:hAnsi="宋体"/>
          <w:szCs w:val="21"/>
        </w:rPr>
        <w:t xml:space="preserve">法定代表人（负责人）或代理人：（签字或盖章）</w:t>
      </w:r>
      <w:r/>
    </w:p>
    <w:p>
      <w:pPr>
        <w:spacing w:line="360" w:lineRule="auto"/>
        <w:rPr>
          <w:rFonts w:ascii="宋体" w:hAnsi="宋体"/>
          <w:szCs w:val="21"/>
        </w:rPr>
      </w:pPr>
      <w:r>
        <w:rPr>
          <w:rFonts w:ascii="宋体" w:hAnsi="宋体"/>
          <w:szCs w:val="21"/>
        </w:rPr>
        <w:t xml:space="preserve">日期：         年         月       日</w:t>
      </w:r>
      <w:r/>
    </w:p>
    <w:p>
      <w:pPr>
        <w:spacing w:line="300" w:lineRule="auto"/>
        <w:rPr>
          <w:rFonts w:ascii="宋体" w:hAnsi="宋体"/>
          <w:szCs w:val="21"/>
        </w:rPr>
      </w:pPr>
      <w:r>
        <w:rPr>
          <w:rFonts w:ascii="宋体" w:hAnsi="宋体"/>
          <w:szCs w:val="21"/>
        </w:rPr>
        <w:t xml:space="preserve"> </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ascii="宋体" w:hAnsi="宋体"/>
          <w:szCs w:val="21"/>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jc w:val="left"/>
        <w:spacing w:line="360" w:lineRule="auto"/>
        <w:tabs>
          <w:tab w:val="left" w:pos="8930" w:leader="none"/>
          <w:tab w:val="left" w:pos="9306" w:leader="none"/>
        </w:tabs>
        <w:rPr>
          <w:rFonts w:ascii="宋体" w:hAnsi="宋体" w:cs="宋体"/>
          <w:b/>
          <w:bCs/>
          <w:sz w:val="24"/>
          <w:szCs w:val="22"/>
        </w:rPr>
      </w:pPr>
      <w:r>
        <w:rPr>
          <w:rFonts w:hint="eastAsia" w:ascii="宋体" w:hAnsi="宋体"/>
          <w:b/>
          <w:szCs w:val="21"/>
        </w:rPr>
        <w:t xml:space="preserve">附件13：</w:t>
      </w:r>
      <w:r/>
    </w:p>
    <w:p>
      <w:pPr>
        <w:jc w:val="cente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供应商与其他单位存在控股、管理关系情况表</w:t>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与供应</w:t>
            </w:r>
            <w:r>
              <w:rPr>
                <w:rFonts w:hint="eastAsia" w:ascii="宋体" w:hAnsi="宋体" w:cs="宋体"/>
                <w:szCs w:val="21"/>
              </w:rPr>
              <w:t xml:space="preserve">商存在</w:t>
            </w:r>
            <w:r>
              <w:rPr>
                <w:rFonts w:hint="eastAsia" w:ascii="宋体" w:hAnsi="宋体" w:cs="宋体"/>
                <w:szCs w:val="21"/>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bl>
    <w:p>
      <w:pPr>
        <w:ind w:firstLine="480"/>
        <w:jc w:val="left"/>
        <w:spacing w:line="360" w:lineRule="auto"/>
        <w:tabs>
          <w:tab w:val="left" w:pos="8930" w:leader="none"/>
          <w:tab w:val="left" w:pos="9306" w:leader="none"/>
        </w:tabs>
        <w:rPr>
          <w:rFonts w:ascii="宋体" w:hAnsi="宋体" w:cs="宋体"/>
          <w:szCs w:val="21"/>
        </w:rPr>
      </w:pPr>
      <w:r/>
      <w:bookmarkStart w:id="40" w:name="_Toc12244"/>
      <w:r>
        <w:rPr>
          <w:rFonts w:hint="eastAsia" w:ascii="宋体" w:hAnsi="宋体" w:cs="宋体"/>
          <w:szCs w:val="21"/>
        </w:rPr>
        <w:t xml:space="preserve">注：供应商应当按实填写所有与之有控股、管理关系的情况</w:t>
      </w:r>
      <w:bookmarkEnd w:id="40"/>
      <w:r/>
      <w:r/>
    </w:p>
    <w:p>
      <w:pPr>
        <w:ind w:firstLine="48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w:t>
      </w:r>
      <w:r/>
    </w:p>
    <w:p>
      <w:pPr>
        <w:pStyle w:val="999"/>
        <w:ind w:firstLine="210"/>
        <w:spacing w:line="360" w:lineRule="exact"/>
        <w:rPr>
          <w:rFonts w:hAnsi="宋体" w:eastAsia="宋体"/>
          <w:sz w:val="21"/>
        </w:rPr>
      </w:pPr>
      <w:r>
        <w:rPr>
          <w:rFonts w:hint="eastAsia" w:hAnsi="宋体" w:eastAsia="宋体"/>
          <w:sz w:val="21"/>
        </w:rPr>
        <w:t xml:space="preserve">响应单位：（公章）</w:t>
      </w:r>
      <w:r/>
    </w:p>
    <w:p>
      <w:pPr>
        <w:pStyle w:val="999"/>
        <w:ind w:firstLine="210"/>
        <w:spacing w:line="360" w:lineRule="exact"/>
        <w:rPr>
          <w:rFonts w:hAnsi="宋体" w:eastAsia="宋体"/>
          <w:sz w:val="21"/>
        </w:rPr>
      </w:pPr>
      <w:r>
        <w:rPr>
          <w:rFonts w:hint="eastAsia" w:hAnsi="宋体" w:eastAsia="宋体"/>
          <w:sz w:val="21"/>
        </w:rPr>
        <w:t xml:space="preserve">法定代表人或</w:t>
      </w:r>
      <w:r>
        <w:rPr>
          <w:rFonts w:hAnsi="宋体" w:eastAsia="宋体"/>
          <w:sz w:val="21"/>
        </w:rPr>
        <w:t xml:space="preserve">授权委托人</w:t>
      </w:r>
      <w:r>
        <w:rPr>
          <w:rFonts w:hint="eastAsia" w:hAnsi="宋体" w:eastAsia="宋体"/>
          <w:sz w:val="21"/>
        </w:rPr>
        <w:t xml:space="preserve">：（签字或盖章）</w:t>
      </w:r>
      <w:r/>
    </w:p>
    <w:p>
      <w:pPr>
        <w:pStyle w:val="999"/>
        <w:ind w:firstLine="210"/>
        <w:spacing w:line="360" w:lineRule="exact"/>
        <w:rPr>
          <w:rFonts w:hAnsi="宋体" w:eastAsia="宋体"/>
          <w:sz w:val="21"/>
        </w:rPr>
      </w:pPr>
      <w:r>
        <w:rPr>
          <w:rFonts w:hint="eastAsia" w:hAnsi="宋体" w:eastAsia="宋体"/>
          <w:sz w:val="21"/>
        </w:rPr>
        <w:t xml:space="preserve">日期：  年  月   日</w:t>
      </w:r>
      <w:r/>
    </w:p>
    <w:p>
      <w:pPr>
        <w:spacing w:line="360" w:lineRule="auto"/>
        <w:rPr>
          <w:rFonts w:ascii="宋体" w:hAnsi="宋体"/>
          <w:b/>
          <w:bCs/>
        </w:rPr>
      </w:pPr>
      <w:r>
        <w:rPr>
          <w:rFonts w:ascii="宋体" w:hAnsi="宋体"/>
          <w:b/>
          <w:bCs/>
        </w:rPr>
      </w:r>
      <w:r/>
    </w:p>
    <w:p>
      <w:pPr>
        <w:rPr>
          <w:rFonts w:ascii="宋体" w:hAnsi="宋体"/>
        </w:rPr>
      </w:pPr>
      <w:r>
        <w:rPr>
          <w:rFonts w:ascii="宋体" w:hAnsi="宋体"/>
        </w:rPr>
      </w:r>
      <w:r/>
    </w:p>
    <w:p>
      <w:pPr>
        <w:rPr>
          <w:rFonts w:ascii="宋体" w:hAnsi="宋体"/>
          <w:b/>
          <w:szCs w:val="21"/>
        </w:rPr>
      </w:pPr>
      <w:r>
        <w:rPr>
          <w:rFonts w:ascii="宋体" w:hAnsi="宋体"/>
          <w:b/>
          <w:szCs w:val="21"/>
        </w:rPr>
        <w:br w:type="page" w:clear="all"/>
      </w:r>
      <w:r>
        <w:rPr>
          <w:rFonts w:hint="eastAsia" w:ascii="宋体" w:hAnsi="宋体"/>
          <w:b/>
          <w:szCs w:val="21"/>
        </w:rPr>
        <w:t xml:space="preserve">附件14： </w:t>
      </w:r>
      <w:r/>
    </w:p>
    <w:p>
      <w:pPr>
        <w:jc w:val="center"/>
        <w:spacing w:line="360" w:lineRule="auto"/>
        <w:rPr>
          <w:rFonts w:ascii="宋体" w:hAnsi="宋体" w:cs="宋体"/>
          <w:b/>
          <w:bCs/>
          <w:sz w:val="24"/>
        </w:rPr>
      </w:pPr>
      <w:r>
        <w:rPr>
          <w:rFonts w:hint="eastAsia" w:ascii="宋体" w:hAnsi="宋体" w:cs="宋体"/>
          <w:b/>
          <w:bCs/>
          <w:sz w:val="24"/>
        </w:rPr>
        <w:t xml:space="preserve">投标（响应）保证承诺书</w:t>
      </w:r>
      <w:r/>
    </w:p>
    <w:p>
      <w:pPr>
        <w:pStyle w:val="989"/>
        <w:ind w:firstLine="480"/>
        <w:rPr>
          <w:rFonts w:hAnsi="宋体"/>
        </w:rPr>
      </w:pPr>
      <w:r>
        <w:rPr>
          <w:rFonts w:hAnsi="宋体"/>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              （采购代理机构名称）</w:t>
      </w:r>
      <w:r/>
    </w:p>
    <w:p>
      <w:pPr>
        <w:ind w:firstLine="600"/>
        <w:jc w:val="left"/>
        <w:spacing w:line="360" w:lineRule="auto"/>
        <w:widowControl/>
        <w:rPr>
          <w:rFonts w:ascii="宋体" w:hAnsi="宋体" w:cs="宋体"/>
          <w:szCs w:val="21"/>
          <w:lang w:val="zh-CN"/>
        </w:rPr>
      </w:pPr>
      <w:r>
        <w:rPr>
          <w:rFonts w:hint="eastAsia" w:ascii="宋体" w:hAnsi="宋体" w:cs="宋体"/>
          <w:szCs w:val="21"/>
          <w:lang w:val="zh-CN"/>
        </w:rPr>
        <w:t xml:space="preserve">我（单位/本人，以下统称我单位）自愿参加</w:t>
      </w:r>
      <w:r>
        <w:rPr>
          <w:rFonts w:hint="eastAsia" w:ascii="宋体" w:hAnsi="宋体" w:cs="宋体"/>
          <w:szCs w:val="21"/>
          <w:u w:val="single"/>
          <w:lang w:val="zh-CN"/>
        </w:rPr>
        <w:t xml:space="preserve">            （项目名称和采购编号）</w:t>
      </w:r>
      <w:r>
        <w:rPr>
          <w:rFonts w:hint="eastAsia" w:ascii="宋体" w:hAnsi="宋体" w:cs="宋体"/>
          <w:szCs w:val="21"/>
          <w:lang w:val="zh-CN"/>
        </w:rPr>
        <w:t xml:space="preserve">的投标（响应）,并做出如下承诺：</w:t>
      </w:r>
      <w:r/>
    </w:p>
    <w:p>
      <w:pPr>
        <w:ind w:firstLine="600"/>
        <w:jc w:val="left"/>
        <w:spacing w:line="360" w:lineRule="auto"/>
        <w:widowControl/>
        <w:rPr>
          <w:rFonts w:ascii="宋体" w:hAnsi="宋体" w:cs="宋体"/>
          <w:color w:val="333333"/>
          <w:szCs w:val="21"/>
        </w:rPr>
      </w:pPr>
      <w:r>
        <w:rPr>
          <w:rFonts w:hint="eastAsia" w:ascii="宋体" w:hAnsi="宋体" w:cs="宋体"/>
          <w:color w:val="333333"/>
          <w:szCs w:val="21"/>
        </w:rPr>
        <w:t xml:space="preserve">一、</w:t>
      </w:r>
      <w:r>
        <w:rPr>
          <w:rFonts w:hint="eastAsia" w:ascii="宋体" w:hAnsi="宋体" w:cs="宋体"/>
          <w:szCs w:val="21"/>
          <w:lang w:val="zh-CN"/>
        </w:rPr>
        <w:t xml:space="preserve">除不可抗力外，我单位如果发生以下行为，将在行为发生的10个工作日内，向贵方</w:t>
      </w:r>
      <w:r>
        <w:rPr>
          <w:rFonts w:hint="eastAsia" w:ascii="宋体" w:hAnsi="宋体" w:cs="宋体"/>
          <w:szCs w:val="21"/>
          <w:u w:val="single"/>
          <w:lang w:val="zh-CN"/>
        </w:rPr>
        <w:t xml:space="preserve">      （或采购人） </w:t>
      </w:r>
      <w:r>
        <w:rPr>
          <w:rFonts w:hint="eastAsia" w:ascii="宋体" w:hAnsi="宋体" w:cs="宋体"/>
          <w:szCs w:val="21"/>
          <w:lang w:val="zh-CN"/>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lang w:val="zh-CN"/>
        </w:rPr>
      </w:pPr>
      <w:r>
        <w:rPr>
          <w:rFonts w:hint="eastAsia" w:ascii="宋体" w:hAnsi="宋体" w:cs="宋体"/>
          <w:szCs w:val="21"/>
          <w:lang w:val="zh-CN"/>
        </w:rPr>
        <w:t xml:space="preserve">1.自响应截止时间至本项目发布成交公告为止，撤销投标（响应）；</w:t>
      </w:r>
      <w:r/>
    </w:p>
    <w:p>
      <w:pPr>
        <w:ind w:firstLine="555"/>
        <w:jc w:val="left"/>
        <w:spacing w:line="360" w:lineRule="auto"/>
        <w:widowControl/>
        <w:rPr>
          <w:rFonts w:ascii="宋体" w:hAnsi="宋体" w:cs="宋体"/>
          <w:szCs w:val="21"/>
          <w:lang w:val="zh-CN"/>
        </w:rPr>
      </w:pPr>
      <w:r>
        <w:rPr>
          <w:rFonts w:hint="eastAsia" w:ascii="宋体" w:hAnsi="宋体" w:cs="宋体"/>
          <w:szCs w:val="21"/>
          <w:lang w:val="zh-CN"/>
        </w:rPr>
        <w:t xml:space="preserve">2.成交后不依法与采购人签订合同；</w:t>
      </w:r>
      <w:r/>
    </w:p>
    <w:p>
      <w:pPr>
        <w:ind w:firstLine="555"/>
        <w:jc w:val="left"/>
        <w:spacing w:line="360" w:lineRule="auto"/>
        <w:widowControl/>
        <w:rPr>
          <w:rFonts w:ascii="宋体" w:hAnsi="宋体" w:cs="宋体"/>
          <w:szCs w:val="21"/>
          <w:lang w:val="zh-CN"/>
        </w:rPr>
      </w:pPr>
      <w:r>
        <w:rPr>
          <w:rFonts w:hint="eastAsia" w:ascii="宋体" w:hAnsi="宋体" w:cs="宋体"/>
          <w:szCs w:val="21"/>
          <w:lang w:val="zh-CN"/>
        </w:rPr>
        <w:t xml:space="preserve">3.成交后不按本采购文件规定向采购人提交履约保证金(如有）；</w:t>
      </w:r>
      <w:r/>
    </w:p>
    <w:p>
      <w:pPr>
        <w:ind w:firstLine="555"/>
        <w:jc w:val="left"/>
        <w:spacing w:line="360" w:lineRule="auto"/>
        <w:widowControl/>
        <w:rPr>
          <w:rFonts w:ascii="宋体" w:hAnsi="宋体" w:cs="宋体"/>
          <w:szCs w:val="21"/>
          <w:lang w:val="zh-CN"/>
        </w:rPr>
      </w:pPr>
      <w:r>
        <w:rPr>
          <w:rFonts w:hint="eastAsia" w:ascii="宋体" w:hAnsi="宋体" w:cs="宋体"/>
          <w:szCs w:val="21"/>
          <w:lang w:val="zh-CN"/>
        </w:rPr>
        <w:t xml:space="preserve">4.成交后不按本采购文件规定向贵方缴纳采购代理费。</w:t>
      </w:r>
      <w:r/>
    </w:p>
    <w:p>
      <w:pPr>
        <w:ind w:firstLine="600"/>
        <w:jc w:val="left"/>
        <w:spacing w:line="360" w:lineRule="auto"/>
        <w:widowControl/>
        <w:rPr>
          <w:rFonts w:ascii="宋体" w:hAnsi="宋体" w:cs="宋体"/>
          <w:color w:val="333333"/>
          <w:szCs w:val="21"/>
        </w:rPr>
      </w:pPr>
      <w:r>
        <w:rPr>
          <w:rFonts w:hint="eastAsia" w:ascii="宋体" w:hAnsi="宋体" w:cs="宋体"/>
          <w:szCs w:val="21"/>
          <w:lang w:val="zh-CN"/>
        </w:rPr>
        <w:t xml:space="preserve">二、我单位知晓上述行为的法律后果，承认</w:t>
      </w:r>
      <w:r>
        <w:rPr>
          <w:rFonts w:hint="eastAsia" w:ascii="宋体" w:hAnsi="宋体" w:cs="宋体"/>
          <w:szCs w:val="21"/>
          <w:lang w:val="zh-CN"/>
        </w:rPr>
        <w:t xml:space="preserve">本承诺</w:t>
      </w:r>
      <w:r>
        <w:rPr>
          <w:rFonts w:hint="eastAsia" w:ascii="宋体" w:hAnsi="宋体" w:cs="宋体"/>
          <w:szCs w:val="21"/>
          <w:lang w:val="zh-CN"/>
        </w:rPr>
        <w:t xml:space="preserve">书作为贵方（或采购人）要求我单位履行违约赔偿义务的依据作用。</w:t>
      </w:r>
      <w:r/>
    </w:p>
    <w:p>
      <w:pPr>
        <w:ind w:firstLine="600"/>
        <w:jc w:val="left"/>
        <w:spacing w:line="360" w:lineRule="auto"/>
        <w:widowControl/>
        <w:rPr>
          <w:rFonts w:ascii="宋体" w:hAnsi="宋体" w:cs="宋体"/>
          <w:color w:val="333333"/>
          <w:szCs w:val="21"/>
        </w:rPr>
      </w:pPr>
      <w:r>
        <w:rPr>
          <w:rFonts w:ascii="宋体" w:hAnsi="宋体" w:cs="宋体"/>
          <w:color w:val="333333"/>
          <w:szCs w:val="21"/>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投标（响应）人（盖公章）</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地址：</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电话：       传真：</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电子邮件：     邮编：</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法定代表人或委托代理人(签字或签章)：</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日期：</w:t>
      </w:r>
      <w:r/>
    </w:p>
    <w:p>
      <w:pPr>
        <w:pStyle w:val="989"/>
        <w:ind w:firstLine="480"/>
        <w:rPr>
          <w:rFonts w:hAnsi="宋体"/>
        </w:rPr>
      </w:pPr>
      <w:r>
        <w:rPr>
          <w:rFonts w:hAnsi="宋体"/>
        </w:rPr>
      </w:r>
      <w:r/>
    </w:p>
    <w:p>
      <w:pPr>
        <w:rPr>
          <w:rFonts w:ascii="宋体" w:hAnsi="宋体"/>
        </w:rPr>
      </w:pPr>
      <w:r>
        <w:rPr>
          <w:rFonts w:ascii="宋体" w:hAnsi="宋体"/>
        </w:rPr>
      </w:r>
      <w:r/>
    </w:p>
    <w:p>
      <w:pPr>
        <w:pStyle w:val="989"/>
        <w:ind w:firstLine="480"/>
        <w:rPr>
          <w:rFonts w:hAnsi="宋体"/>
        </w:rPr>
      </w:pPr>
      <w:r>
        <w:rPr>
          <w:rFonts w:hAnsi="宋体"/>
        </w:rPr>
      </w:r>
      <w:r/>
    </w:p>
    <w:p>
      <w:pPr>
        <w:rPr>
          <w:rFonts w:ascii="宋体" w:hAnsi="宋体"/>
        </w:rPr>
      </w:pPr>
      <w:r>
        <w:rPr>
          <w:rFonts w:ascii="宋体" w:hAnsi="宋体"/>
        </w:rPr>
      </w:r>
      <w:r/>
    </w:p>
    <w:p>
      <w:pPr>
        <w:pStyle w:val="948"/>
        <w:jc w:val="center"/>
        <w:rPr>
          <w:rFonts w:ascii="宋体" w:hAnsi="宋体"/>
        </w:rPr>
      </w:pPr>
      <w:r>
        <w:rPr>
          <w:rFonts w:ascii="宋体" w:hAnsi="宋体"/>
        </w:rPr>
        <w:t xml:space="preserve"> </w:t>
      </w:r>
      <w:r/>
    </w:p>
    <w:p>
      <w:pPr>
        <w:spacing w:line="300" w:lineRule="auto"/>
        <w:rPr>
          <w:rFonts w:ascii="宋体" w:hAnsi="宋体"/>
          <w:szCs w:val="21"/>
        </w:rPr>
      </w:pPr>
      <w:r>
        <w:rPr>
          <w:rFonts w:ascii="宋体" w:hAnsi="宋体"/>
          <w:szCs w:val="21"/>
        </w:rPr>
      </w:r>
      <w:r/>
    </w:p>
    <w:p>
      <w:pPr>
        <w:ind w:firstLine="6325"/>
        <w:jc w:val="right"/>
        <w:rPr>
          <w:rFonts w:ascii="宋体" w:hAnsi="宋体"/>
          <w:b/>
          <w:szCs w:val="21"/>
        </w:rPr>
      </w:pPr>
      <w:r>
        <w:rPr>
          <w:rFonts w:ascii="宋体" w:hAnsi="宋体"/>
          <w:b/>
          <w:szCs w:val="21"/>
        </w:rPr>
        <w:t xml:space="preserve">（全文完</w:t>
      </w:r>
      <w:r>
        <w:rPr>
          <w:rFonts w:hint="eastAsia" w:ascii="宋体" w:hAnsi="宋体"/>
          <w:b/>
          <w:szCs w:val="21"/>
        </w:rPr>
        <w:t xml:space="preserve">）</w:t>
      </w:r>
      <w:r/>
    </w:p>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imSun">
    <w:panose1 w:val="02010600030101010101"/>
  </w:font>
  <w:font w:name="华文新魏">
    <w:panose1 w:val="02010800040101010101"/>
  </w:font>
  <w:font w:name="Symbol">
    <w:panose1 w:val="05050102010706020507"/>
  </w:font>
  <w:font w:name="Wingdings">
    <w:panose1 w:val="05000000000000000000"/>
  </w:font>
  <w:font w:name="MS Mincho">
    <w:panose1 w:val="02020603050405090304"/>
  </w:font>
  <w:font w:name="Tahoma">
    <w:panose1 w:val="020B0604030504040204"/>
  </w:font>
  <w:font w:name="等线">
    <w:panose1 w:val="02010600030101010101"/>
  </w:font>
  <w:font w:name="等线 Light">
    <w:panose1 w:val="02010600030101010101"/>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7"/>
      </w:rPr>
      <w:framePr w:wrap="around" w:vAnchor="text" w:hAnchor="margin" w:xAlign="center" w:y="1"/>
    </w:pPr>
    <w:r>
      <w:rPr>
        <w:rStyle w:val="967"/>
        <w:rFonts w:hint="eastAsia"/>
      </w:rPr>
      <w:fldChar w:fldCharType="begin"/>
    </w:r>
    <w:r>
      <w:rPr>
        <w:rStyle w:val="967"/>
        <w:rFonts w:hint="eastAsia"/>
      </w:rPr>
      <w:instrText xml:space="preserve"> PAGE  </w:instrText>
    </w:r>
    <w:r>
      <w:rPr>
        <w:rStyle w:val="967"/>
        <w:rFonts w:hint="eastAsia"/>
      </w:rPr>
      <w:fldChar w:fldCharType="separate"/>
    </w:r>
    <w:r>
      <w:rPr>
        <w:rStyle w:val="967"/>
        <w:rFonts w:hint="eastAsia"/>
      </w:rPr>
      <w:t xml:space="preserve">- 0 -</w:t>
    </w:r>
    <w:r>
      <w:rPr>
        <w:rStyle w:val="967"/>
        <w:rFonts w:hint="eastAsia"/>
      </w:rPr>
      <w:fldChar w:fldCharType="end"/>
    </w:r>
    <w:r/>
  </w:p>
  <w:p>
    <w:pPr>
      <w:pStyle w:val="957"/>
      <w:ind w:firstLine="720"/>
      <w:jc w:val="center"/>
    </w:pPr>
    <w:r>
      <w:rPr>
        <w:rFonts w:hint="eastAsia"/>
      </w:rPr>
      <w:t xml:space="preserve">第</w:t>
    </w:r>
    <w:r>
      <w:rPr>
        <w:rFonts w:hint="eastAsia"/>
      </w:rPr>
      <w:t xml:space="preserve">   </w:t>
    </w:r>
    <w:r>
      <w:rPr>
        <w:rFonts w:hint="eastAsia"/>
      </w:rPr>
      <w:t xml:space="preserve">页</w:t>
    </w:r>
    <w:r>
      <w:rPr>
        <w:lang w:val="zh-CN"/>
      </w:rPr>
      <w:t xml:space="preserve"> /</w:t>
    </w:r>
    <w:r>
      <w:rPr>
        <w:rFonts w:hint="eastAsia"/>
        <w:lang w:val="zh-CN"/>
      </w:rPr>
      <w:t xml:space="preserve">共</w:t>
    </w:r>
    <w:r>
      <w:fldChar w:fldCharType="begin"/>
    </w:r>
    <w:r>
      <w:rPr>
        <w:rFonts w:hint="eastAsia"/>
      </w:rPr>
      <w:instrText xml:space="preserve">=</w:instrText>
    </w:r>
    <w:r>
      <w:fldChar w:fldCharType="begin"/>
    </w:r>
    <w:r>
      <w:instrText xml:space="preserve">NUMPAGES</w:instrText>
    </w:r>
    <w:r>
      <w:fldChar w:fldCharType="separate"/>
    </w:r>
    <w:r>
      <w:instrText xml:space="preserve">56</w:instrText>
    </w:r>
    <w:r>
      <w:fldChar w:fldCharType="end"/>
    </w:r>
    <w:r>
      <w:rPr>
        <w:rFonts w:hint="eastAsia"/>
      </w:rPr>
      <w:instrText xml:space="preserve">-1</w:instrText>
    </w:r>
    <w:r>
      <w:fldChar w:fldCharType="separate"/>
    </w:r>
    <w:r>
      <w:t xml:space="preserve">55</w:t>
    </w:r>
    <w:r>
      <w:fldChar w:fldCharType="end"/>
    </w:r>
    <w:r>
      <w:rPr>
        <w:rFonts w:hint="eastAsia"/>
      </w:rPr>
      <w:t xml:space="preserve">页</w:t>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7"/>
      </w:rPr>
      <w:framePr w:wrap="around" w:vAnchor="text" w:hAnchor="margin" w:xAlign="center" w:y="1"/>
    </w:pPr>
    <w:r>
      <w:fldChar w:fldCharType="begin"/>
    </w:r>
    <w:r>
      <w:rPr>
        <w:rStyle w:val="967"/>
      </w:rPr>
      <w:instrText xml:space="preserve">PAGE  </w:instrText>
    </w:r>
    <w:r>
      <w:fldChar w:fldCharType="end"/>
    </w:r>
    <w:r/>
  </w:p>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framePr w:wrap="around" w:vAnchor="text" w:hAnchor="margin" w:xAlign="center" w:y="31"/>
    </w:pPr>
    <w:r>
      <w:rPr>
        <w:rStyle w:val="967"/>
        <w:rFonts w:hint="eastAsia"/>
      </w:rPr>
      <w:fldChar w:fldCharType="begin"/>
    </w:r>
    <w:r>
      <w:rPr>
        <w:rStyle w:val="967"/>
        <w:rFonts w:hint="eastAsia"/>
      </w:rPr>
      <w:instrText xml:space="preserve"> PAGE  </w:instrText>
    </w:r>
    <w:r>
      <w:rPr>
        <w:rStyle w:val="967"/>
        <w:rFonts w:hint="eastAsia"/>
      </w:rPr>
      <w:fldChar w:fldCharType="separate"/>
    </w:r>
    <w:r>
      <w:rPr>
        <w:rStyle w:val="967"/>
      </w:rPr>
      <w:t xml:space="preserve">- 57 -</w:t>
    </w:r>
    <w:r>
      <w:rPr>
        <w:rStyle w:val="967"/>
        <w:rFonts w:hint="eastAsia"/>
      </w:rPr>
      <w:fldChar w:fldCharType="end"/>
    </w:r>
    <w:r/>
  </w:p>
  <w:p>
    <w:pPr>
      <w:pStyle w:val="957"/>
      <w:ind w:firstLine="7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3410585</wp:posOffset>
              </wp:positionH>
              <wp:positionV relativeFrom="paragraph">
                <wp:posOffset>9525</wp:posOffset>
              </wp:positionV>
              <wp:extent cx="57785" cy="131445"/>
              <wp:effectExtent l="635"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57"/>
                          </w:pPr>
                          <w:r>
                            <w:rPr>
                              <w:rStyle w:val="967"/>
                              <w:rFonts w:hint="eastAsia"/>
                            </w:rPr>
                            <w:t xml:space="preserve">   </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page;margin-left:268.6pt;mso-position-horizontal:absolute;mso-position-vertical-relative:text;margin-top:0.8pt;mso-position-vertical:absolute;width:4.5pt;height:10.3pt;mso-wrap-distance-left:9.0pt;mso-wrap-distance-top:0.0pt;mso-wrap-distance-right:9.0pt;mso-wrap-distance-bottom:0.0pt;v-text-anchor:top;visibility:visible;" filled="f" stroked="f">
              <v:textbox inset="0,0,0,0">
                <w:txbxContent>
                  <w:p>
                    <w:pPr>
                      <w:pStyle w:val="957"/>
                    </w:pPr>
                    <w:r>
                      <w:rPr>
                        <w:rStyle w:val="967"/>
                        <w:rFonts w:hint="eastAsia"/>
                      </w:rPr>
                      <w:t xml:space="preserve">   </w:t>
                    </w:r>
                    <w:r/>
                  </w:p>
                </w:txbxContent>
              </v:textbox>
            </v:shape>
          </w:pict>
        </mc:Fallback>
      </mc:AlternateContent>
    </w:r>
    <w:r>
      <w:rPr>
        <w:rFonts w:hint="eastAsia"/>
      </w:rPr>
      <w:t xml:space="preserve">第</w:t>
    </w:r>
    <w:r>
      <w:rPr>
        <w:rFonts w:hint="eastAsia"/>
      </w:rPr>
      <w:t xml:space="preserve">     </w:t>
    </w:r>
    <w:r>
      <w:rPr>
        <w:rFonts w:hint="eastAsia"/>
      </w:rPr>
      <w:t xml:space="preserve">页</w:t>
    </w:r>
    <w:r>
      <w:rPr>
        <w:lang w:val="zh-CN"/>
      </w:rPr>
      <w:t xml:space="preserve"> /</w:t>
    </w:r>
    <w:r>
      <w:rPr>
        <w:rFonts w:hint="eastAsia"/>
        <w:lang w:val="zh-CN"/>
      </w:rPr>
      <w:t xml:space="preserve">共</w:t>
    </w:r>
    <w:r>
      <w:fldChar w:fldCharType="begin"/>
    </w:r>
    <w:r>
      <w:rPr>
        <w:rFonts w:hint="eastAsia"/>
      </w:rPr>
      <w:instrText xml:space="preserve">=</w:instrText>
    </w:r>
    <w:r>
      <w:fldChar w:fldCharType="begin"/>
    </w:r>
    <w:r>
      <w:instrText xml:space="preserve">NUMPAGES</w:instrText>
    </w:r>
    <w:r>
      <w:fldChar w:fldCharType="separate"/>
    </w:r>
    <w:r>
      <w:instrText xml:space="preserve">71</w:instrText>
    </w:r>
    <w:r>
      <w:fldChar w:fldCharType="end"/>
    </w:r>
    <w:r>
      <w:rPr>
        <w:rFonts w:hint="eastAsia"/>
      </w:rPr>
      <w:instrText xml:space="preserve">-1</w:instrText>
    </w:r>
    <w:r>
      <w:fldChar w:fldCharType="separate"/>
    </w:r>
    <w:r>
      <w:t xml:space="preserve">70</w:t>
    </w:r>
    <w:r>
      <w:fldChar w:fldCharType="end"/>
    </w:r>
    <w:r>
      <w:rPr>
        <w:rFonts w:hint="eastAsia"/>
      </w:rPr>
      <w:t xml:space="preserve">页</w:t>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left"/>
    </w:pPr>
    <w:r>
      <w:rPr>
        <w:rFonts w:ascii="华文新魏" w:eastAsia="华文新魏"/>
        <w:b/>
        <w:sz w:val="108"/>
      </w:rPr>
      <mc:AlternateContent>
        <mc:Choice Requires="wpg">
          <w:drawing>
            <wp:inline xmlns:wp="http://schemas.openxmlformats.org/drawingml/2006/wordprocessingDrawing" distT="0" distB="0" distL="0" distR="0">
              <wp:extent cx="619125" cy="342900"/>
              <wp:effectExtent l="0" t="0" r="9525" b="0"/>
              <wp:docPr id="1" name="图片 1" descr="QQ图片2014111421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1114214212"/>
                      <pic:cNvPicPr>
                        <a:picLocks noChangeAspect="1"/>
                      </pic:cNvPicPr>
                      <pic:nvPr/>
                    </pic:nvPicPr>
                    <pic:blipFill>
                      <a:blip r:embed="rId1"/>
                      <a:stretch/>
                    </pic:blipFill>
                    <pic:spPr bwMode="auto">
                      <a:xfrm>
                        <a:off x="0" y="0"/>
                        <a:ext cx="61912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8pt;height:27.0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rPr>
      <w:t xml:space="preserve">      </w:t>
    </w:r>
    <w:r>
      <w:rPr>
        <w:rFonts w:hint="eastAsia"/>
      </w:rPr>
      <w:t xml:space="preserve">                        </w:t>
    </w:r>
    <w:r>
      <w:rPr>
        <w:rFonts w:ascii="宋体" w:hAnsi="宋体"/>
        <w:sz w:val="21"/>
        <w:szCs w:val="21"/>
      </w:rPr>
      <w:t xml:space="preserve">JSZC-320506-HCGC-C2026-0002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5"/>
    <w:link w:val="940"/>
    <w:uiPriority w:val="9"/>
    <w:rPr>
      <w:rFonts w:ascii="Arial" w:hAnsi="Arial" w:eastAsia="Arial" w:cs="Arial"/>
      <w:sz w:val="40"/>
      <w:szCs w:val="40"/>
    </w:rPr>
  </w:style>
  <w:style w:type="character" w:styleId="775">
    <w:name w:val="Heading 2 Char"/>
    <w:basedOn w:val="945"/>
    <w:link w:val="941"/>
    <w:uiPriority w:val="9"/>
    <w:rPr>
      <w:rFonts w:ascii="Arial" w:hAnsi="Arial" w:eastAsia="Arial" w:cs="Arial"/>
      <w:sz w:val="34"/>
    </w:rPr>
  </w:style>
  <w:style w:type="character" w:styleId="776">
    <w:name w:val="Heading 3 Char"/>
    <w:basedOn w:val="945"/>
    <w:link w:val="942"/>
    <w:uiPriority w:val="9"/>
    <w:rPr>
      <w:rFonts w:ascii="Arial" w:hAnsi="Arial" w:eastAsia="Arial" w:cs="Arial"/>
      <w:sz w:val="30"/>
      <w:szCs w:val="30"/>
    </w:rPr>
  </w:style>
  <w:style w:type="character" w:styleId="777">
    <w:name w:val="Heading 4 Char"/>
    <w:basedOn w:val="945"/>
    <w:link w:val="943"/>
    <w:uiPriority w:val="9"/>
    <w:rPr>
      <w:rFonts w:ascii="Arial" w:hAnsi="Arial" w:eastAsia="Arial" w:cs="Arial"/>
      <w:b/>
      <w:bCs/>
      <w:sz w:val="26"/>
      <w:szCs w:val="26"/>
    </w:rPr>
  </w:style>
  <w:style w:type="character" w:styleId="778">
    <w:name w:val="Heading 5 Char"/>
    <w:basedOn w:val="945"/>
    <w:link w:val="944"/>
    <w:uiPriority w:val="9"/>
    <w:rPr>
      <w:rFonts w:ascii="Arial" w:hAnsi="Arial" w:eastAsia="Arial" w:cs="Arial"/>
      <w:b/>
      <w:bCs/>
      <w:sz w:val="24"/>
      <w:szCs w:val="24"/>
    </w:rPr>
  </w:style>
  <w:style w:type="paragraph" w:styleId="779">
    <w:name w:val="Heading 6"/>
    <w:basedOn w:val="939"/>
    <w:next w:val="939"/>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5"/>
    <w:link w:val="779"/>
    <w:uiPriority w:val="9"/>
    <w:rPr>
      <w:rFonts w:ascii="Arial" w:hAnsi="Arial" w:eastAsia="Arial" w:cs="Arial"/>
      <w:b/>
      <w:bCs/>
      <w:sz w:val="22"/>
      <w:szCs w:val="22"/>
    </w:rPr>
  </w:style>
  <w:style w:type="paragraph" w:styleId="781">
    <w:name w:val="Heading 7"/>
    <w:basedOn w:val="939"/>
    <w:next w:val="939"/>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5"/>
    <w:link w:val="781"/>
    <w:uiPriority w:val="9"/>
    <w:rPr>
      <w:rFonts w:ascii="Arial" w:hAnsi="Arial" w:eastAsia="Arial" w:cs="Arial"/>
      <w:b/>
      <w:bCs/>
      <w:i/>
      <w:iCs/>
      <w:sz w:val="22"/>
      <w:szCs w:val="22"/>
    </w:rPr>
  </w:style>
  <w:style w:type="paragraph" w:styleId="783">
    <w:name w:val="Heading 8"/>
    <w:basedOn w:val="939"/>
    <w:next w:val="939"/>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5"/>
    <w:link w:val="783"/>
    <w:uiPriority w:val="9"/>
    <w:rPr>
      <w:rFonts w:ascii="Arial" w:hAnsi="Arial" w:eastAsia="Arial" w:cs="Arial"/>
      <w:i/>
      <w:iCs/>
      <w:sz w:val="22"/>
      <w:szCs w:val="22"/>
    </w:rPr>
  </w:style>
  <w:style w:type="paragraph" w:styleId="785">
    <w:name w:val="Heading 9"/>
    <w:basedOn w:val="939"/>
    <w:next w:val="939"/>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5"/>
    <w:link w:val="785"/>
    <w:uiPriority w:val="9"/>
    <w:rPr>
      <w:rFonts w:ascii="Arial" w:hAnsi="Arial" w:eastAsia="Arial" w:cs="Arial"/>
      <w:i/>
      <w:iCs/>
      <w:sz w:val="21"/>
      <w:szCs w:val="21"/>
    </w:rPr>
  </w:style>
  <w:style w:type="paragraph" w:styleId="787">
    <w:name w:val="Title"/>
    <w:basedOn w:val="939"/>
    <w:next w:val="939"/>
    <w:link w:val="788"/>
    <w:uiPriority w:val="10"/>
    <w:qFormat/>
    <w:pPr>
      <w:contextualSpacing/>
      <w:spacing w:before="300" w:after="200"/>
    </w:pPr>
    <w:rPr>
      <w:sz w:val="48"/>
      <w:szCs w:val="48"/>
    </w:rPr>
  </w:style>
  <w:style w:type="character" w:styleId="788">
    <w:name w:val="Title Char"/>
    <w:basedOn w:val="945"/>
    <w:link w:val="787"/>
    <w:uiPriority w:val="10"/>
    <w:rPr>
      <w:sz w:val="48"/>
      <w:szCs w:val="48"/>
    </w:rPr>
  </w:style>
  <w:style w:type="paragraph" w:styleId="789">
    <w:name w:val="Subtitle"/>
    <w:basedOn w:val="939"/>
    <w:next w:val="939"/>
    <w:link w:val="790"/>
    <w:uiPriority w:val="11"/>
    <w:qFormat/>
    <w:pPr>
      <w:spacing w:before="200" w:after="200"/>
    </w:pPr>
    <w:rPr>
      <w:sz w:val="24"/>
      <w:szCs w:val="24"/>
    </w:rPr>
  </w:style>
  <w:style w:type="character" w:styleId="790">
    <w:name w:val="Subtitle Char"/>
    <w:basedOn w:val="945"/>
    <w:link w:val="789"/>
    <w:uiPriority w:val="11"/>
    <w:rPr>
      <w:sz w:val="24"/>
      <w:szCs w:val="24"/>
    </w:rPr>
  </w:style>
  <w:style w:type="paragraph" w:styleId="791">
    <w:name w:val="Quote"/>
    <w:basedOn w:val="939"/>
    <w:next w:val="939"/>
    <w:link w:val="792"/>
    <w:uiPriority w:val="29"/>
    <w:qFormat/>
    <w:pPr>
      <w:ind w:left="720" w:right="720"/>
    </w:pPr>
    <w:rPr>
      <w:i/>
    </w:rPr>
  </w:style>
  <w:style w:type="character" w:styleId="792">
    <w:name w:val="Quote Char"/>
    <w:link w:val="791"/>
    <w:uiPriority w:val="29"/>
    <w:rPr>
      <w:i/>
    </w:rPr>
  </w:style>
  <w:style w:type="paragraph" w:styleId="793">
    <w:name w:val="Intense Quote"/>
    <w:basedOn w:val="939"/>
    <w:next w:val="939"/>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character" w:styleId="795">
    <w:name w:val="Header Char"/>
    <w:basedOn w:val="945"/>
    <w:link w:val="958"/>
    <w:uiPriority w:val="99"/>
  </w:style>
  <w:style w:type="character" w:styleId="796">
    <w:name w:val="Footer Char"/>
    <w:basedOn w:val="945"/>
    <w:link w:val="957"/>
    <w:uiPriority w:val="99"/>
  </w:style>
  <w:style w:type="paragraph" w:styleId="797">
    <w:name w:val="Caption"/>
    <w:basedOn w:val="939"/>
    <w:next w:val="939"/>
    <w:uiPriority w:val="35"/>
    <w:semiHidden/>
    <w:unhideWhenUsed/>
    <w:qFormat/>
    <w:pPr>
      <w:spacing w:line="276" w:lineRule="auto"/>
    </w:pPr>
    <w:rPr>
      <w:b/>
      <w:bCs/>
      <w:color w:val="4f81bd" w:themeColor="accent1"/>
      <w:sz w:val="18"/>
      <w:szCs w:val="18"/>
    </w:rPr>
  </w:style>
  <w:style w:type="character" w:styleId="798">
    <w:name w:val="Caption Char"/>
    <w:basedOn w:val="797"/>
    <w:link w:val="957"/>
    <w:uiPriority w:val="99"/>
  </w:style>
  <w:style w:type="table" w:styleId="799">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4">
    <w:name w:val="footnote text"/>
    <w:basedOn w:val="939"/>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basedOn w:val="945"/>
    <w:uiPriority w:val="99"/>
    <w:unhideWhenUsed/>
    <w:rPr>
      <w:vertAlign w:val="superscript"/>
    </w:rPr>
  </w:style>
  <w:style w:type="paragraph" w:styleId="927">
    <w:name w:val="endnote text"/>
    <w:basedOn w:val="939"/>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5"/>
    <w:uiPriority w:val="99"/>
    <w:semiHidden/>
    <w:unhideWhenUsed/>
    <w:rPr>
      <w:vertAlign w:val="superscript"/>
    </w:r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8"/>
    <w:qFormat/>
    <w:pPr>
      <w:jc w:val="both"/>
      <w:widowControl w:val="off"/>
    </w:pPr>
    <w:rPr>
      <w:sz w:val="21"/>
      <w:szCs w:val="24"/>
    </w:rPr>
  </w:style>
  <w:style w:type="paragraph" w:styleId="940">
    <w:name w:val="Heading 1"/>
    <w:basedOn w:val="939"/>
    <w:next w:val="939"/>
    <w:link w:val="973"/>
    <w:qFormat/>
    <w:pPr>
      <w:ind w:left="432" w:hanging="432"/>
      <w:keepLines/>
      <w:keepNext/>
      <w:spacing w:before="340" w:after="330" w:line="578" w:lineRule="auto"/>
      <w:tabs>
        <w:tab w:val="left" w:pos="432" w:leader="none"/>
      </w:tabs>
      <w:outlineLvl w:val="0"/>
    </w:pPr>
    <w:rPr>
      <w:b/>
      <w:bCs/>
      <w:sz w:val="44"/>
      <w:szCs w:val="44"/>
    </w:rPr>
  </w:style>
  <w:style w:type="paragraph" w:styleId="941">
    <w:name w:val="Heading 2"/>
    <w:basedOn w:val="939"/>
    <w:next w:val="939"/>
    <w:link w:val="974"/>
    <w:qFormat/>
    <w:pPr>
      <w:keepLines/>
      <w:keepNext/>
      <w:spacing w:before="260" w:after="260" w:line="416" w:lineRule="auto"/>
      <w:outlineLvl w:val="1"/>
    </w:pPr>
    <w:rPr>
      <w:rFonts w:ascii="Cambria" w:hAnsi="Cambria"/>
      <w:b/>
      <w:bCs/>
      <w:sz w:val="32"/>
      <w:szCs w:val="32"/>
    </w:rPr>
  </w:style>
  <w:style w:type="paragraph" w:styleId="942">
    <w:name w:val="Heading 3"/>
    <w:basedOn w:val="939"/>
    <w:next w:val="939"/>
    <w:link w:val="975"/>
    <w:uiPriority w:val="9"/>
    <w:qFormat/>
    <w:pPr>
      <w:keepLines/>
      <w:keepNext/>
      <w:spacing w:before="260" w:after="260" w:line="416" w:lineRule="auto"/>
      <w:outlineLvl w:val="2"/>
    </w:pPr>
    <w:rPr>
      <w:b/>
      <w:bCs/>
      <w:sz w:val="32"/>
      <w:szCs w:val="32"/>
    </w:rPr>
  </w:style>
  <w:style w:type="paragraph" w:styleId="943">
    <w:name w:val="Heading 4"/>
    <w:basedOn w:val="939"/>
    <w:next w:val="939"/>
    <w:link w:val="976"/>
    <w:qFormat/>
    <w:pPr>
      <w:keepNext/>
      <w:spacing w:before="240" w:after="60"/>
      <w:outlineLvl w:val="3"/>
    </w:pPr>
    <w:rPr>
      <w:b/>
      <w:bCs/>
      <w:sz w:val="28"/>
      <w:szCs w:val="28"/>
    </w:rPr>
  </w:style>
  <w:style w:type="paragraph" w:styleId="944">
    <w:name w:val="Heading 5"/>
    <w:basedOn w:val="939"/>
    <w:next w:val="939"/>
    <w:link w:val="977"/>
    <w:qFormat/>
    <w:pPr>
      <w:spacing w:before="240" w:after="60"/>
      <w:outlineLvl w:val="4"/>
    </w:pPr>
    <w:rPr>
      <w:b/>
      <w:bCs/>
      <w:i/>
      <w:iCs/>
      <w:sz w:val="26"/>
      <w:szCs w:val="26"/>
    </w:rPr>
  </w:style>
  <w:style w:type="character" w:styleId="945" w:default="1">
    <w:name w:val="Default Paragraph Font"/>
    <w:uiPriority w:val="1"/>
    <w:semiHidden/>
    <w:unhideWhenUsed/>
  </w:style>
  <w:style w:type="table" w:styleId="946" w:default="1">
    <w:name w:val="Normal Table"/>
    <w:uiPriority w:val="99"/>
    <w:semiHidden/>
    <w:unhideWhenUsed/>
    <w:tblPr>
      <w:tblInd w:w="0" w:type="dxa"/>
      <w:tblCellMar>
        <w:left w:w="108" w:type="dxa"/>
        <w:top w:w="0" w:type="dxa"/>
        <w:right w:w="108" w:type="dxa"/>
        <w:bottom w:w="0" w:type="dxa"/>
      </w:tblCellMar>
    </w:tblPr>
  </w:style>
  <w:style w:type="numbering" w:styleId="947" w:default="1">
    <w:name w:val="No List"/>
    <w:uiPriority w:val="99"/>
    <w:semiHidden/>
    <w:unhideWhenUsed/>
  </w:style>
  <w:style w:type="paragraph" w:styleId="948">
    <w:name w:val="Body Text"/>
    <w:basedOn w:val="939"/>
    <w:next w:val="949"/>
    <w:link w:val="971"/>
    <w:qFormat/>
    <w:pPr>
      <w:spacing w:after="120"/>
    </w:pPr>
    <w:rPr>
      <w:szCs w:val="20"/>
    </w:rPr>
  </w:style>
  <w:style w:type="paragraph" w:styleId="949">
    <w:name w:val="Normal Indent"/>
    <w:basedOn w:val="939"/>
    <w:next w:val="939"/>
    <w:link w:val="972"/>
    <w:qFormat/>
    <w:pPr>
      <w:ind w:firstLine="420"/>
      <w:jc w:val="left"/>
      <w:widowControl/>
    </w:pPr>
    <w:rPr>
      <w:rFonts w:ascii="Calibri" w:hAnsi="Calibri" w:eastAsia="楷体_GB2312"/>
      <w:sz w:val="24"/>
      <w:szCs w:val="22"/>
    </w:rPr>
  </w:style>
  <w:style w:type="paragraph" w:styleId="950">
    <w:name w:val="Document Map"/>
    <w:basedOn w:val="939"/>
    <w:link w:val="978"/>
    <w:semiHidden/>
    <w:qFormat/>
    <w:pPr>
      <w:shd w:val="clear" w:color="auto" w:fill="000080"/>
    </w:pPr>
  </w:style>
  <w:style w:type="paragraph" w:styleId="951">
    <w:name w:val="annotation text"/>
    <w:basedOn w:val="939"/>
    <w:link w:val="979"/>
    <w:unhideWhenUsed/>
    <w:qFormat/>
    <w:pPr>
      <w:jc w:val="left"/>
    </w:pPr>
  </w:style>
  <w:style w:type="paragraph" w:styleId="952">
    <w:name w:val="Body Text Indent"/>
    <w:basedOn w:val="939"/>
    <w:link w:val="980"/>
    <w:qFormat/>
    <w:pPr>
      <w:ind w:left="420"/>
      <w:spacing w:after="120"/>
    </w:pPr>
    <w:rPr>
      <w:rFonts w:ascii="Calibri" w:hAnsi="Calibri"/>
    </w:rPr>
  </w:style>
  <w:style w:type="paragraph" w:styleId="953">
    <w:name w:val="Block Text"/>
    <w:basedOn w:val="939"/>
    <w:qFormat/>
    <w:pPr>
      <w:ind w:left="630" w:right="-609" w:firstLine="420"/>
      <w:spacing w:line="360" w:lineRule="auto"/>
    </w:pPr>
    <w:rPr>
      <w:rFonts w:hint="eastAsia" w:ascii="仿宋_GB2312" w:eastAsia="仿宋_GB2312"/>
      <w:szCs w:val="20"/>
    </w:rPr>
  </w:style>
  <w:style w:type="paragraph" w:styleId="954">
    <w:name w:val="Plain Text"/>
    <w:basedOn w:val="939"/>
    <w:link w:val="981"/>
    <w:qFormat/>
    <w:pPr>
      <w:jc w:val="left"/>
      <w:widowControl/>
    </w:pPr>
    <w:rPr>
      <w:rFonts w:ascii="宋体" w:hAnsi="Courier New" w:eastAsia="楷体_GB2312"/>
      <w:sz w:val="26"/>
    </w:rPr>
  </w:style>
  <w:style w:type="paragraph" w:styleId="955">
    <w:name w:val="Body Text Indent 2"/>
    <w:basedOn w:val="939"/>
    <w:link w:val="982"/>
    <w:qFormat/>
    <w:pPr>
      <w:ind w:left="420"/>
      <w:spacing w:after="120" w:line="480" w:lineRule="auto"/>
    </w:pPr>
  </w:style>
  <w:style w:type="paragraph" w:styleId="956">
    <w:name w:val="Balloon Text"/>
    <w:basedOn w:val="939"/>
    <w:link w:val="983"/>
    <w:uiPriority w:val="99"/>
    <w:qFormat/>
    <w:rPr>
      <w:sz w:val="18"/>
      <w:szCs w:val="18"/>
    </w:rPr>
  </w:style>
  <w:style w:type="paragraph" w:styleId="957">
    <w:name w:val="Footer"/>
    <w:basedOn w:val="939"/>
    <w:link w:val="984"/>
    <w:uiPriority w:val="99"/>
    <w:unhideWhenUsed/>
    <w:qFormat/>
    <w:pPr>
      <w:jc w:val="left"/>
      <w:tabs>
        <w:tab w:val="center" w:pos="4153" w:leader="none"/>
        <w:tab w:val="right" w:pos="8306" w:leader="none"/>
      </w:tabs>
    </w:pPr>
    <w:rPr>
      <w:sz w:val="18"/>
      <w:szCs w:val="18"/>
    </w:rPr>
  </w:style>
  <w:style w:type="paragraph" w:styleId="958">
    <w:name w:val="Header"/>
    <w:basedOn w:val="939"/>
    <w:link w:val="985"/>
    <w:unhideWhenUsed/>
    <w:qFormat/>
    <w:pPr>
      <w:jc w:val="center"/>
      <w:tabs>
        <w:tab w:val="center" w:pos="4153" w:leader="none"/>
        <w:tab w:val="right" w:pos="8306" w:leader="none"/>
      </w:tabs>
      <w:pBdr>
        <w:bottom w:val="none" w:color="auto" w:sz="0" w:space="1"/>
      </w:pBdr>
    </w:pPr>
    <w:rPr>
      <w:sz w:val="18"/>
      <w:szCs w:val="18"/>
    </w:rPr>
  </w:style>
  <w:style w:type="paragraph" w:styleId="959">
    <w:name w:val="toc 1"/>
    <w:basedOn w:val="939"/>
    <w:next w:val="939"/>
    <w:uiPriority w:val="39"/>
    <w:qFormat/>
    <w:pPr>
      <w:jc w:val="left"/>
    </w:pPr>
    <w:rPr>
      <w:rFonts w:eastAsia="楷体_GB2312"/>
      <w:sz w:val="24"/>
      <w:szCs w:val="20"/>
    </w:rPr>
  </w:style>
  <w:style w:type="paragraph" w:styleId="960">
    <w:name w:val="Body Text Indent 3"/>
    <w:basedOn w:val="939"/>
    <w:link w:val="986"/>
    <w:qFormat/>
    <w:pPr>
      <w:ind w:firstLine="480"/>
      <w:jc w:val="left"/>
      <w:spacing w:line="440" w:lineRule="atLeast"/>
    </w:pPr>
    <w:rPr>
      <w:rFonts w:ascii="Calibri" w:hAnsi="Calibri"/>
      <w:sz w:val="24"/>
    </w:rPr>
  </w:style>
  <w:style w:type="paragraph" w:styleId="961">
    <w:name w:val="toc 2"/>
    <w:basedOn w:val="939"/>
    <w:next w:val="939"/>
    <w:uiPriority w:val="39"/>
    <w:qFormat/>
    <w:pPr>
      <w:ind w:left="420"/>
    </w:pPr>
    <w:rPr>
      <w:rFonts w:ascii="宋体" w:hAnsi="宋体"/>
      <w:sz w:val="24"/>
    </w:rPr>
  </w:style>
  <w:style w:type="paragraph" w:styleId="962">
    <w:name w:val="Normal (Web)"/>
    <w:basedOn w:val="939"/>
    <w:uiPriority w:val="99"/>
    <w:qFormat/>
    <w:pPr>
      <w:jc w:val="left"/>
      <w:spacing w:before="100" w:beforeAutospacing="1" w:after="100" w:afterAutospacing="1"/>
      <w:widowControl/>
    </w:pPr>
    <w:rPr>
      <w:rFonts w:ascii="宋体" w:hAnsi="宋体" w:cs="宋体"/>
      <w:sz w:val="24"/>
    </w:rPr>
  </w:style>
  <w:style w:type="paragraph" w:styleId="963">
    <w:name w:val="annotation subject"/>
    <w:basedOn w:val="951"/>
    <w:next w:val="951"/>
    <w:link w:val="987"/>
    <w:qFormat/>
    <w:rPr>
      <w:b/>
      <w:bCs/>
    </w:rPr>
  </w:style>
  <w:style w:type="paragraph" w:styleId="964">
    <w:name w:val="Body Text First Indent 2"/>
    <w:basedOn w:val="952"/>
    <w:link w:val="988"/>
    <w:uiPriority w:val="99"/>
    <w:unhideWhenUsed/>
    <w:qFormat/>
    <w:pPr>
      <w:ind w:firstLine="420"/>
    </w:pPr>
    <w:rPr>
      <w:rFonts w:ascii="Times New Roman" w:hAnsi="Times New Roman"/>
    </w:rPr>
  </w:style>
  <w:style w:type="table" w:styleId="965">
    <w:name w:val="Table Grid"/>
    <w:basedOn w:val="9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qFormat/>
    <w:rPr>
      <w:b/>
      <w:bCs/>
    </w:rPr>
  </w:style>
  <w:style w:type="character" w:styleId="967">
    <w:name w:val="page number"/>
    <w:qFormat/>
  </w:style>
  <w:style w:type="character" w:styleId="968">
    <w:name w:val="Emphasis"/>
    <w:qFormat/>
    <w:rPr>
      <w:i/>
      <w:iCs/>
    </w:rPr>
  </w:style>
  <w:style w:type="character" w:styleId="969">
    <w:name w:val="Hyperlink"/>
    <w:uiPriority w:val="99"/>
    <w:qFormat/>
    <w:rPr>
      <w:color w:val="000000"/>
      <w:u w:val="none"/>
    </w:rPr>
  </w:style>
  <w:style w:type="character" w:styleId="970">
    <w:name w:val="annotation reference"/>
    <w:qFormat/>
    <w:rPr>
      <w:sz w:val="21"/>
      <w:szCs w:val="21"/>
    </w:rPr>
  </w:style>
  <w:style w:type="character" w:styleId="971" w:customStyle="1">
    <w:name w:val="正文文本 Char"/>
    <w:link w:val="948"/>
    <w:qFormat/>
    <w:rPr>
      <w:rFonts w:ascii="Times New Roman" w:hAnsi="Times New Roman" w:eastAsia="宋体" w:cs="Times New Roman"/>
      <w:szCs w:val="20"/>
    </w:rPr>
  </w:style>
  <w:style w:type="character" w:styleId="972" w:customStyle="1">
    <w:name w:val="正文缩进 Char1"/>
    <w:link w:val="949"/>
    <w:qFormat/>
    <w:rPr>
      <w:rFonts w:eastAsia="楷体_GB2312"/>
      <w:sz w:val="24"/>
    </w:rPr>
  </w:style>
  <w:style w:type="character" w:styleId="973" w:customStyle="1">
    <w:name w:val="标题 1 Char"/>
    <w:link w:val="940"/>
    <w:qFormat/>
    <w:rPr>
      <w:rFonts w:ascii="Times New Roman" w:hAnsi="Times New Roman" w:eastAsia="宋体" w:cs="Times New Roman"/>
      <w:b/>
      <w:bCs/>
      <w:sz w:val="44"/>
      <w:szCs w:val="44"/>
    </w:rPr>
  </w:style>
  <w:style w:type="character" w:styleId="974" w:customStyle="1">
    <w:name w:val="标题 2 Char"/>
    <w:link w:val="941"/>
    <w:qFormat/>
    <w:rPr>
      <w:rFonts w:ascii="Cambria" w:hAnsi="Cambria" w:eastAsia="宋体" w:cs="Times New Roman"/>
      <w:b/>
      <w:bCs/>
      <w:sz w:val="32"/>
      <w:szCs w:val="32"/>
    </w:rPr>
  </w:style>
  <w:style w:type="character" w:styleId="975" w:customStyle="1">
    <w:name w:val="标题 3 Char"/>
    <w:link w:val="942"/>
    <w:uiPriority w:val="9"/>
    <w:qFormat/>
    <w:rPr>
      <w:rFonts w:ascii="Times New Roman" w:hAnsi="Times New Roman" w:eastAsia="宋体" w:cs="Times New Roman"/>
      <w:b/>
      <w:bCs/>
      <w:sz w:val="32"/>
      <w:szCs w:val="32"/>
    </w:rPr>
  </w:style>
  <w:style w:type="character" w:styleId="976" w:customStyle="1">
    <w:name w:val="标题 4 Char"/>
    <w:link w:val="943"/>
    <w:qFormat/>
    <w:rPr>
      <w:rFonts w:ascii="Times New Roman" w:hAnsi="Times New Roman" w:eastAsia="宋体" w:cs="Times New Roman"/>
      <w:b/>
      <w:bCs/>
      <w:sz w:val="28"/>
      <w:szCs w:val="28"/>
    </w:rPr>
  </w:style>
  <w:style w:type="character" w:styleId="977" w:customStyle="1">
    <w:name w:val="标题 5 Char"/>
    <w:link w:val="944"/>
    <w:qFormat/>
    <w:rPr>
      <w:rFonts w:ascii="Times New Roman" w:hAnsi="Times New Roman" w:eastAsia="宋体" w:cs="Times New Roman"/>
      <w:b/>
      <w:bCs/>
      <w:i/>
      <w:iCs/>
      <w:sz w:val="26"/>
      <w:szCs w:val="26"/>
    </w:rPr>
  </w:style>
  <w:style w:type="character" w:styleId="978" w:customStyle="1">
    <w:name w:val="文档结构图 Char"/>
    <w:link w:val="950"/>
    <w:semiHidden/>
    <w:qFormat/>
    <w:rPr>
      <w:rFonts w:ascii="Times New Roman" w:hAnsi="Times New Roman" w:eastAsia="宋体" w:cs="Times New Roman"/>
      <w:szCs w:val="24"/>
      <w:shd w:val="clear" w:color="auto" w:fill="000080"/>
    </w:rPr>
  </w:style>
  <w:style w:type="character" w:styleId="979" w:customStyle="1">
    <w:name w:val="批注文字 Char1"/>
    <w:link w:val="951"/>
    <w:qFormat/>
    <w:rPr>
      <w:rFonts w:ascii="Times New Roman" w:hAnsi="Times New Roman" w:eastAsia="宋体" w:cs="Times New Roman"/>
      <w:szCs w:val="24"/>
    </w:rPr>
  </w:style>
  <w:style w:type="character" w:styleId="980" w:customStyle="1">
    <w:name w:val="正文文本缩进 Char"/>
    <w:link w:val="952"/>
    <w:qFormat/>
    <w:rPr>
      <w:szCs w:val="24"/>
    </w:rPr>
  </w:style>
  <w:style w:type="character" w:styleId="981" w:customStyle="1">
    <w:name w:val="纯文本 Char"/>
    <w:link w:val="954"/>
    <w:qFormat/>
    <w:rPr>
      <w:rFonts w:ascii="宋体" w:hAnsi="Courier New" w:eastAsia="楷体_GB2312"/>
      <w:sz w:val="26"/>
      <w:szCs w:val="24"/>
    </w:rPr>
  </w:style>
  <w:style w:type="character" w:styleId="982" w:customStyle="1">
    <w:name w:val="正文文本缩进 2 Char"/>
    <w:link w:val="955"/>
    <w:qFormat/>
    <w:rPr>
      <w:rFonts w:ascii="Times New Roman" w:hAnsi="Times New Roman" w:eastAsia="宋体" w:cs="Times New Roman"/>
      <w:szCs w:val="24"/>
    </w:rPr>
  </w:style>
  <w:style w:type="character" w:styleId="983" w:customStyle="1">
    <w:name w:val="批注框文本 Char"/>
    <w:link w:val="956"/>
    <w:uiPriority w:val="99"/>
    <w:qFormat/>
    <w:rPr>
      <w:rFonts w:ascii="Times New Roman" w:hAnsi="Times New Roman" w:eastAsia="宋体" w:cs="Times New Roman"/>
      <w:sz w:val="18"/>
      <w:szCs w:val="18"/>
    </w:rPr>
  </w:style>
  <w:style w:type="character" w:styleId="984" w:customStyle="1">
    <w:name w:val="页脚 Char"/>
    <w:link w:val="957"/>
    <w:uiPriority w:val="99"/>
    <w:qFormat/>
    <w:rPr>
      <w:sz w:val="18"/>
      <w:szCs w:val="18"/>
    </w:rPr>
  </w:style>
  <w:style w:type="character" w:styleId="985" w:customStyle="1">
    <w:name w:val="页眉 Char"/>
    <w:link w:val="958"/>
    <w:semiHidden/>
    <w:qFormat/>
    <w:rPr>
      <w:sz w:val="18"/>
      <w:szCs w:val="18"/>
    </w:rPr>
  </w:style>
  <w:style w:type="character" w:styleId="986" w:customStyle="1">
    <w:name w:val="正文文本缩进 3 Char"/>
    <w:link w:val="960"/>
    <w:qFormat/>
    <w:rPr>
      <w:sz w:val="24"/>
      <w:szCs w:val="24"/>
    </w:rPr>
  </w:style>
  <w:style w:type="character" w:styleId="987" w:customStyle="1">
    <w:name w:val="批注主题 Char"/>
    <w:link w:val="963"/>
    <w:qFormat/>
    <w:rPr>
      <w:rFonts w:ascii="Times New Roman" w:hAnsi="Times New Roman" w:eastAsia="宋体" w:cs="Times New Roman"/>
      <w:b/>
      <w:bCs/>
      <w:szCs w:val="24"/>
    </w:rPr>
  </w:style>
  <w:style w:type="character" w:styleId="988" w:customStyle="1">
    <w:name w:val="正文首行缩进 2 Char"/>
    <w:link w:val="964"/>
    <w:uiPriority w:val="99"/>
    <w:semiHidden/>
    <w:qFormat/>
    <w:rPr>
      <w:rFonts w:ascii="Times New Roman" w:hAnsi="Times New Roman"/>
      <w:sz w:val="21"/>
      <w:szCs w:val="24"/>
    </w:rPr>
  </w:style>
  <w:style w:type="paragraph" w:styleId="989" w:customStyle="1">
    <w:name w:val="段"/>
    <w:next w:val="939"/>
    <w:qFormat/>
    <w:pPr>
      <w:ind w:firstLine="200"/>
      <w:jc w:val="both"/>
      <w:spacing w:line="360" w:lineRule="auto"/>
    </w:pPr>
    <w:rPr>
      <w:rFonts w:ascii="宋体"/>
      <w:sz w:val="24"/>
      <w:szCs w:val="22"/>
    </w:rPr>
  </w:style>
  <w:style w:type="character" w:styleId="990" w:customStyle="1">
    <w:name w:val="批注文字 Char"/>
    <w:qFormat/>
    <w:rPr>
      <w:rFonts w:ascii="Times New Roman" w:hAnsi="Times New Roman" w:eastAsia="宋体" w:cs="Times New Roman"/>
      <w:szCs w:val="24"/>
    </w:rPr>
  </w:style>
  <w:style w:type="character" w:styleId="991" w:customStyle="1">
    <w:name w:val="正文文本缩进 字符"/>
    <w:uiPriority w:val="99"/>
    <w:semiHidden/>
    <w:qFormat/>
    <w:rPr>
      <w:rFonts w:ascii="Times New Roman" w:hAnsi="Times New Roman" w:eastAsia="宋体" w:cs="Times New Roman"/>
      <w:szCs w:val="24"/>
    </w:rPr>
  </w:style>
  <w:style w:type="character" w:styleId="992" w:customStyle="1">
    <w:name w:val="纯文本 字符"/>
    <w:uiPriority w:val="99"/>
    <w:semiHidden/>
    <w:qFormat/>
    <w:rPr>
      <w:rFonts w:ascii="等线" w:hAnsi="Courier New" w:cs="Courier New"/>
      <w:szCs w:val="24"/>
    </w:rPr>
  </w:style>
  <w:style w:type="character" w:styleId="993" w:customStyle="1">
    <w:name w:val="c lh15"/>
    <w:qFormat/>
  </w:style>
  <w:style w:type="character" w:styleId="994" w:customStyle="1">
    <w:name w:val="标题 4 字符"/>
    <w:uiPriority w:val="9"/>
    <w:semiHidden/>
    <w:qFormat/>
    <w:rPr>
      <w:rFonts w:ascii="等线 Light" w:hAnsi="等线 Light" w:eastAsia="等线 Light" w:cs="Times New Roman"/>
      <w:b/>
      <w:bCs/>
      <w:sz w:val="28"/>
      <w:szCs w:val="28"/>
    </w:rPr>
  </w:style>
  <w:style w:type="character" w:styleId="995" w:customStyle="1">
    <w:name w:val="页眉 Char1"/>
    <w:uiPriority w:val="99"/>
    <w:qFormat/>
    <w:rPr>
      <w:sz w:val="18"/>
      <w:szCs w:val="18"/>
    </w:rPr>
  </w:style>
  <w:style w:type="character" w:styleId="996" w:customStyle="1">
    <w:name w:val="Plain Text Char"/>
    <w:link w:val="997"/>
    <w:qFormat/>
    <w:rPr>
      <w:rFonts w:ascii="宋体" w:hAnsi="Courier New" w:eastAsia="楷体_GB2312"/>
      <w:sz w:val="26"/>
    </w:rPr>
  </w:style>
  <w:style w:type="paragraph" w:styleId="997" w:customStyle="1">
    <w:name w:val="纯文本5"/>
    <w:basedOn w:val="939"/>
    <w:link w:val="996"/>
    <w:qFormat/>
    <w:rPr>
      <w:rFonts w:ascii="宋体" w:hAnsi="Courier New" w:eastAsia="楷体_GB2312"/>
      <w:sz w:val="26"/>
      <w:szCs w:val="22"/>
    </w:rPr>
  </w:style>
  <w:style w:type="character" w:styleId="998" w:customStyle="1">
    <w:name w:val="Plain Text Char Char"/>
    <w:link w:val="999"/>
    <w:qFormat/>
    <w:rPr>
      <w:rFonts w:ascii="宋体" w:hAnsi="Courier New" w:eastAsia="楷体_GB2312" w:cs="Times New Roman"/>
      <w:sz w:val="26"/>
      <w:szCs w:val="20"/>
    </w:rPr>
  </w:style>
  <w:style w:type="paragraph" w:styleId="999" w:customStyle="1">
    <w:name w:val="纯文本3"/>
    <w:basedOn w:val="939"/>
    <w:link w:val="998"/>
    <w:qFormat/>
    <w:rPr>
      <w:rFonts w:ascii="宋体" w:hAnsi="Courier New" w:eastAsia="楷体_GB2312"/>
      <w:sz w:val="26"/>
      <w:szCs w:val="20"/>
    </w:rPr>
  </w:style>
  <w:style w:type="character" w:styleId="1000" w:customStyle="1">
    <w:name w:val="正文文本 字符"/>
    <w:uiPriority w:val="99"/>
    <w:semiHidden/>
    <w:qFormat/>
    <w:rPr>
      <w:rFonts w:ascii="Times New Roman" w:hAnsi="Times New Roman" w:eastAsia="宋体" w:cs="Times New Roman"/>
      <w:szCs w:val="24"/>
    </w:rPr>
  </w:style>
  <w:style w:type="character" w:styleId="1001" w:customStyle="1">
    <w:name w:val="正文文本缩进 3 字符"/>
    <w:uiPriority w:val="99"/>
    <w:semiHidden/>
    <w:qFormat/>
    <w:rPr>
      <w:rFonts w:ascii="Times New Roman" w:hAnsi="Times New Roman" w:eastAsia="宋体" w:cs="Times New Roman"/>
      <w:sz w:val="16"/>
      <w:szCs w:val="16"/>
    </w:rPr>
  </w:style>
  <w:style w:type="character" w:styleId="1002" w:customStyle="1">
    <w:name w:val="正文缩进 Char"/>
    <w:qFormat/>
    <w:rPr>
      <w:rFonts w:ascii="Times New Roman" w:hAnsi="Times New Roman" w:eastAsia="楷体_GB2312"/>
      <w:sz w:val="24"/>
    </w:rPr>
  </w:style>
  <w:style w:type="character" w:styleId="1003" w:customStyle="1">
    <w:name w:val="页脚 Char1"/>
    <w:uiPriority w:val="99"/>
    <w:qFormat/>
    <w:rPr>
      <w:sz w:val="18"/>
      <w:szCs w:val="18"/>
    </w:rPr>
  </w:style>
  <w:style w:type="character" w:styleId="1004" w:customStyle="1">
    <w:name w:val="标题 5 字符"/>
    <w:uiPriority w:val="9"/>
    <w:semiHidden/>
    <w:qFormat/>
    <w:rPr>
      <w:rFonts w:ascii="Times New Roman" w:hAnsi="Times New Roman" w:eastAsia="宋体" w:cs="Times New Roman"/>
      <w:b/>
      <w:bCs/>
      <w:sz w:val="28"/>
      <w:szCs w:val="28"/>
    </w:rPr>
  </w:style>
  <w:style w:type="character" w:styleId="1005" w:customStyle="1">
    <w:name w:val="纯文本 Char1"/>
    <w:uiPriority w:val="99"/>
    <w:semiHidden/>
    <w:qFormat/>
    <w:rPr>
      <w:rFonts w:ascii="宋体" w:hAnsi="Courier New" w:eastAsia="宋体" w:cs="Courier New"/>
      <w:szCs w:val="21"/>
    </w:rPr>
  </w:style>
  <w:style w:type="character" w:styleId="1006" w:customStyle="1">
    <w:name w:val="文档结构图 Char1"/>
    <w:uiPriority w:val="99"/>
    <w:semiHidden/>
    <w:qFormat/>
    <w:rPr>
      <w:rFonts w:ascii="宋体" w:hAnsi="Times New Roman" w:eastAsia="宋体" w:cs="Times New Roman"/>
      <w:sz w:val="18"/>
      <w:szCs w:val="18"/>
    </w:rPr>
  </w:style>
  <w:style w:type="character" w:styleId="1007" w:customStyle="1">
    <w:name w:val="正文文本 Char1"/>
    <w:uiPriority w:val="99"/>
    <w:semiHidden/>
    <w:qFormat/>
    <w:rPr>
      <w:rFonts w:ascii="Times New Roman" w:hAnsi="Times New Roman" w:eastAsia="宋体" w:cs="Times New Roman"/>
      <w:szCs w:val="24"/>
    </w:rPr>
  </w:style>
  <w:style w:type="character" w:styleId="1008" w:customStyle="1">
    <w:name w:val="批注主题 Char1"/>
    <w:uiPriority w:val="99"/>
    <w:semiHidden/>
    <w:qFormat/>
    <w:rPr>
      <w:rFonts w:ascii="Times New Roman" w:hAnsi="Times New Roman" w:eastAsia="宋体" w:cs="Times New Roman"/>
      <w:b/>
      <w:bCs/>
      <w:szCs w:val="24"/>
    </w:rPr>
  </w:style>
  <w:style w:type="character" w:styleId="1009" w:customStyle="1">
    <w:name w:val="批注框文本 Char1"/>
    <w:uiPriority w:val="99"/>
    <w:semiHidden/>
    <w:qFormat/>
    <w:rPr>
      <w:rFonts w:ascii="Times New Roman" w:hAnsi="Times New Roman" w:eastAsia="宋体" w:cs="Times New Roman"/>
      <w:sz w:val="18"/>
      <w:szCs w:val="18"/>
    </w:rPr>
  </w:style>
  <w:style w:type="character" w:styleId="1010" w:customStyle="1">
    <w:name w:val="正文文本缩进 2 Char1"/>
    <w:uiPriority w:val="99"/>
    <w:semiHidden/>
    <w:qFormat/>
    <w:rPr>
      <w:rFonts w:ascii="Times New Roman" w:hAnsi="Times New Roman" w:eastAsia="宋体" w:cs="Times New Roman"/>
      <w:szCs w:val="24"/>
    </w:rPr>
  </w:style>
  <w:style w:type="character" w:styleId="1011" w:customStyle="1">
    <w:name w:val="正文文本缩进 Char1"/>
    <w:uiPriority w:val="99"/>
    <w:semiHidden/>
    <w:qFormat/>
    <w:rPr>
      <w:rFonts w:ascii="Times New Roman" w:hAnsi="Times New Roman" w:eastAsia="宋体" w:cs="Times New Roman"/>
      <w:szCs w:val="24"/>
    </w:rPr>
  </w:style>
  <w:style w:type="paragraph" w:styleId="1012" w:customStyle="1">
    <w:name w:val="格式３"/>
    <w:basedOn w:val="939"/>
    <w:qFormat/>
    <w:pPr>
      <w:ind w:left="600" w:hanging="600"/>
      <w:spacing w:line="420" w:lineRule="exact"/>
    </w:pPr>
    <w:rPr>
      <w:rFonts w:ascii="宋体" w:hAnsi="宋体"/>
      <w:color w:val="000000"/>
      <w:sz w:val="24"/>
      <w:szCs w:val="20"/>
    </w:rPr>
  </w:style>
  <w:style w:type="paragraph" w:styleId="1013" w:customStyle="1">
    <w:name w:val="Char"/>
    <w:basedOn w:val="939"/>
    <w:qFormat/>
    <w:pPr>
      <w:ind w:left="420" w:hanging="420"/>
      <w:tabs>
        <w:tab w:val="left" w:pos="420" w:leader="none"/>
      </w:tabs>
    </w:pPr>
    <w:rPr>
      <w:sz w:val="24"/>
    </w:rPr>
  </w:style>
  <w:style w:type="character" w:styleId="1014" w:customStyle="1">
    <w:name w:val="正文文本缩进 3 Char1"/>
    <w:uiPriority w:val="99"/>
    <w:semiHidden/>
    <w:qFormat/>
    <w:rPr>
      <w:rFonts w:ascii="Times New Roman" w:hAnsi="Times New Roman" w:eastAsia="宋体" w:cs="Times New Roman"/>
      <w:sz w:val="16"/>
      <w:szCs w:val="16"/>
    </w:rPr>
  </w:style>
  <w:style w:type="paragraph" w:styleId="1015" w:customStyle="1">
    <w:name w:val="纯文本4"/>
    <w:basedOn w:val="939"/>
    <w:qFormat/>
    <w:rPr>
      <w:rFonts w:ascii="宋体" w:hAnsi="Courier New" w:eastAsia="楷体_GB2312"/>
      <w:sz w:val="26"/>
      <w:szCs w:val="20"/>
    </w:rPr>
  </w:style>
  <w:style w:type="paragraph" w:styleId="1016" w:customStyle="1">
    <w:name w:val="正文_0"/>
    <w:qFormat/>
    <w:pPr>
      <w:jc w:val="both"/>
      <w:widowControl w:val="off"/>
    </w:pPr>
    <w:rPr>
      <w:sz w:val="21"/>
      <w:szCs w:val="24"/>
    </w:rPr>
  </w:style>
  <w:style w:type="paragraph" w:styleId="1017" w:customStyle="1">
    <w:name w:val="纯文本1"/>
    <w:basedOn w:val="939"/>
    <w:qFormat/>
    <w:pPr>
      <w:jc w:val="left"/>
      <w:widowControl/>
    </w:pPr>
    <w:rPr>
      <w:rFonts w:ascii="宋体" w:hAnsi="Courier New" w:eastAsia="楷体_GB2312"/>
      <w:sz w:val="26"/>
      <w:szCs w:val="20"/>
    </w:rPr>
  </w:style>
  <w:style w:type="paragraph" w:styleId="1018" w:customStyle="1">
    <w:name w:val="Char Char Char"/>
    <w:basedOn w:val="950"/>
    <w:qFormat/>
    <w:pPr>
      <w:spacing w:line="360" w:lineRule="auto"/>
    </w:pPr>
    <w:rPr>
      <w:rFonts w:ascii="Tahoma" w:hAnsi="Tahoma"/>
      <w:sz w:val="24"/>
    </w:rPr>
  </w:style>
  <w:style w:type="paragraph" w:styleId="1019" w:customStyle="1">
    <w:name w:val="Char Char Char1 Char Char Char Char"/>
    <w:basedOn w:val="939"/>
    <w:qFormat/>
    <w:pPr>
      <w:jc w:val="left"/>
      <w:spacing w:after="160" w:line="240" w:lineRule="exact"/>
      <w:widowControl/>
    </w:pPr>
    <w:rPr>
      <w:sz w:val="24"/>
    </w:rPr>
  </w:style>
  <w:style w:type="paragraph" w:styleId="1020" w:customStyle="1">
    <w:name w:val="Char1 Char Char Char"/>
    <w:basedOn w:val="939"/>
    <w:qFormat/>
    <w:rPr>
      <w:rFonts w:ascii="Tahoma" w:hAnsi="Tahoma"/>
      <w:sz w:val="24"/>
      <w:szCs w:val="20"/>
    </w:rPr>
  </w:style>
  <w:style w:type="paragraph" w:styleId="1021" w:customStyle="1">
    <w:name w:val="正文2"/>
    <w:basedOn w:val="939"/>
    <w:qFormat/>
    <w:pPr>
      <w:ind w:firstLine="200"/>
      <w:jc w:val="left"/>
      <w:spacing w:after="160" w:line="360" w:lineRule="auto"/>
      <w:widowControl/>
    </w:pPr>
    <w:rPr>
      <w:rFonts w:ascii="Verdana" w:hAnsi="Verdana" w:eastAsia="黑体"/>
      <w:szCs w:val="20"/>
      <w:lang w:eastAsia="en-US"/>
    </w:rPr>
  </w:style>
  <w:style w:type="paragraph" w:styleId="1022" w:customStyle="1">
    <w:name w:val="纯文本2"/>
    <w:basedOn w:val="939"/>
    <w:qFormat/>
    <w:rPr>
      <w:rFonts w:ascii="宋体" w:hAnsi="Courier New" w:eastAsia="楷体_GB2312"/>
      <w:sz w:val="28"/>
      <w:szCs w:val="20"/>
    </w:rPr>
  </w:style>
  <w:style w:type="paragraph" w:styleId="1023">
    <w:name w:val="List Paragraph"/>
    <w:basedOn w:val="939"/>
    <w:uiPriority w:val="34"/>
    <w:qFormat/>
    <w:pPr>
      <w:ind w:firstLine="420"/>
    </w:pPr>
  </w:style>
  <w:style w:type="paragraph" w:styleId="1024" w:customStyle="1">
    <w:name w:val="Char Char Char Char Char Char Char Char Char Char"/>
    <w:basedOn w:val="939"/>
    <w:qFormat/>
    <w:pPr>
      <w:ind w:left="420" w:hanging="420"/>
      <w:tabs>
        <w:tab w:val="left" w:pos="420" w:leader="none"/>
      </w:tabs>
    </w:pPr>
    <w:rPr>
      <w:sz w:val="24"/>
    </w:rPr>
  </w:style>
  <w:style w:type="paragraph" w:styleId="1025" w:customStyle="1">
    <w:name w:val="_Style 21"/>
    <w:basedOn w:val="939"/>
    <w:next w:val="1023"/>
    <w:qFormat/>
    <w:pPr>
      <w:ind w:firstLine="420"/>
    </w:pPr>
    <w:rPr>
      <w:rFonts w:ascii="Calibri" w:hAnsi="Calibri"/>
      <w:szCs w:val="22"/>
    </w:rPr>
  </w:style>
  <w:style w:type="paragraph" w:styleId="1026">
    <w:name w:val="No Spacing"/>
    <w:uiPriority w:val="1"/>
    <w:qFormat/>
    <w:pPr>
      <w:jc w:val="both"/>
      <w:widowControl w:val="off"/>
    </w:pPr>
    <w:rPr>
      <w:sz w:val="21"/>
      <w:szCs w:val="24"/>
    </w:rPr>
  </w:style>
  <w:style w:type="paragraph" w:styleId="1027" w:customStyle="1">
    <w:name w:val="Char1"/>
    <w:basedOn w:val="939"/>
    <w:qFormat/>
    <w:pPr>
      <w:ind w:left="420" w:hanging="420"/>
      <w:tabs>
        <w:tab w:val="left" w:pos="420" w:leader="none"/>
      </w:tabs>
    </w:pPr>
    <w:rPr>
      <w:sz w:val="24"/>
    </w:rPr>
  </w:style>
  <w:style w:type="paragraph" w:styleId="1028" w:customStyle="1">
    <w:name w:val="Char Char Char Char"/>
    <w:basedOn w:val="950"/>
    <w:qFormat/>
    <w:pPr>
      <w:spacing w:line="360" w:lineRule="auto"/>
    </w:pPr>
    <w:rPr>
      <w:sz w:val="24"/>
      <w:szCs w:val="20"/>
    </w:rPr>
  </w:style>
  <w:style w:type="paragraph" w:styleId="1029" w:customStyle="1">
    <w:name w:val="Char Char Char Char Char Char Char Char Char1 Char"/>
    <w:basedOn w:val="950"/>
    <w:qFormat/>
    <w:pPr>
      <w:spacing w:line="360" w:lineRule="auto"/>
    </w:pPr>
    <w:rPr>
      <w:rFonts w:ascii="Tahoma" w:hAnsi="Tahoma"/>
      <w:sz w:val="24"/>
    </w:rPr>
  </w:style>
  <w:style w:type="paragraph" w:styleId="1030" w:customStyle="1">
    <w:name w:val="Char Char Char Char Char Char Char Char Char1 Char Char Char Char"/>
    <w:basedOn w:val="950"/>
    <w:qFormat/>
    <w:pPr>
      <w:spacing w:line="360" w:lineRule="auto"/>
    </w:pPr>
    <w:rPr>
      <w:rFonts w:eastAsia="楷体_GB2312"/>
      <w:sz w:val="26"/>
      <w:szCs w:val="20"/>
    </w:rPr>
  </w:style>
  <w:style w:type="paragraph" w:styleId="1031" w:customStyle="1">
    <w:name w:val="_Style 99"/>
    <w:basedOn w:val="939"/>
    <w:next w:val="1023"/>
    <w:uiPriority w:val="34"/>
    <w:qFormat/>
    <w:pPr>
      <w:ind w:firstLine="420"/>
    </w:pPr>
    <w:rPr>
      <w:rFonts w:ascii="Calibri" w:hAnsi="Calibri"/>
    </w:rPr>
  </w:style>
  <w:style w:type="paragraph" w:styleId="1032" w:customStyle="1">
    <w:name w:val="修订1"/>
    <w:uiPriority w:val="99"/>
    <w:unhideWhenUsed/>
    <w:qFormat/>
    <w:rPr>
      <w:sz w:val="21"/>
      <w:szCs w:val="24"/>
    </w:rPr>
  </w:style>
  <w:style w:type="paragraph" w:styleId="1033" w:customStyle="1">
    <w:name w:val="表格文字"/>
    <w:basedOn w:val="948"/>
    <w:next w:val="948"/>
    <w:qFormat/>
    <w:pPr>
      <w:jc w:val="left"/>
      <w:spacing w:after="0" w:line="420" w:lineRule="atLeast"/>
    </w:pPr>
    <w:rPr>
      <w:rFonts w:ascii="楷体_GB2312"/>
      <w:sz w:val="28"/>
    </w:rPr>
  </w:style>
  <w:style w:type="paragraph" w:styleId="1034" w:customStyle="1">
    <w:name w:val="正文缩进11"/>
    <w:basedOn w:val="939"/>
    <w:next w:val="939"/>
    <w:qFormat/>
    <w:pPr>
      <w:ind w:firstLine="420"/>
      <w:jc w:val="left"/>
    </w:pPr>
    <w:rPr>
      <w:rFonts w:eastAsia="楷体_GB2312"/>
      <w:sz w:val="24"/>
      <w:szCs w:val="20"/>
    </w:rPr>
  </w:style>
  <w:style w:type="paragraph" w:styleId="1035" w:customStyle="1">
    <w:name w:val="正文缩进1"/>
    <w:basedOn w:val="939"/>
    <w:next w:val="939"/>
    <w:qFormat/>
    <w:pPr>
      <w:ind w:firstLine="420"/>
      <w:jc w:val="left"/>
    </w:pPr>
    <w:rPr>
      <w:rFonts w:eastAsia="楷体_GB2312"/>
      <w:sz w:val="24"/>
      <w:szCs w:val="20"/>
    </w:rPr>
  </w:style>
  <w:style w:type="paragraph" w:styleId="1036" w:customStyle="1">
    <w:name w:val="Andy_正文"/>
    <w:basedOn w:val="939"/>
    <w:qFormat/>
    <w:pPr>
      <w:ind w:firstLine="480"/>
      <w:spacing w:line="360" w:lineRule="auto"/>
    </w:pPr>
    <w:rPr>
      <w:rFonts w:ascii="Calibri" w:hAnsi="Calibri" w:cs="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韩芳</cp:lastModifiedBy>
  <cp:revision>15</cp:revision>
  <dcterms:created xsi:type="dcterms:W3CDTF">2026-02-06T03:26:00Z</dcterms:created>
  <dcterms:modified xsi:type="dcterms:W3CDTF">2026-02-10T03:33:02Z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389DBFC7CD244BF3B2A6F351C7EC0BB0</vt:lpwstr>
  </property>
  <property fmtid="{D5CDD505-2E9C-101B-9397-08002B2CF9AE}" pid="4" name="KSOTemplateDocerSaveRecord">
    <vt:lpwstr>eyJoZGlkIjoiZmRlNDRhYWEzNjMyZTg1MzE1NDIwOGVjZjQ3ZDBjN2MiLCJ1c2VySWQiOiIxMDQzMjQ1MjQyIn0=</vt:lpwstr>
  </property>
</Properties>
</file>